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6EB2" w14:textId="77777777"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6ED58116" wp14:editId="0FC608FB">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03AA4"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9gpvt4AAAAIAQAADwAAAGRycy9kb3ducmV2&#10;LnhtbEyPwU7DMBBE70j8g7VIXFDrtCJRCXEqQKp6AIRo+IBtvCQR8TqKnTTl6+uqBzjuzGj2Tbae&#10;TCtG6l1jWcFiHoEgLq1uuFLwVWxmKxDOI2tsLZOCIzlY59dXGabaHviTxp2vRChhl6KC2vsuldKV&#10;NRl0c9sRB+/b9gZ9OPtK6h4Pody0chlFiTTYcPhQY0cvNZU/u8Eo2G6e6TU+DtW9jrfF3Vi8vf9+&#10;rJS6vZmeHkF4mvxfGM74AR3ywLS3A2snWgWzJASDnCxAnO0ofliC2F8UmWfy/4D8BAAA//8DAFBL&#10;AQItABQABgAIAAAAIQC2gziS/gAAAOEBAAATAAAAAAAAAAAAAAAAAAAAAABbQ29udGVudF9UeXBl&#10;c10ueG1sUEsBAi0AFAAGAAgAAAAhADj9If/WAAAAlAEAAAsAAAAAAAAAAAAAAAAALwEAAF9yZWxz&#10;Ly5yZWxzUEsBAi0AFAAGAAgAAAAhADB0Fvy4AQAAwwMAAA4AAAAAAAAAAAAAAAAALgIAAGRycy9l&#10;Mm9Eb2MueG1sUEsBAi0AFAAGAAgAAAAhAIfYKb7eAAAACAEAAA8AAAAAAAAAAAAAAAAAEgQAAGRy&#10;cy9kb3ducmV2LnhtbFBLBQYAAAAABAAEAPMAAAAdBQAAAAA=&#10;" strokecolor="#4051fb [3044]"/>
                </w:pict>
              </mc:Fallback>
            </mc:AlternateContent>
          </w:r>
        </w:sdtContent>
      </w:sdt>
    </w:p>
    <w:p w14:paraId="0E7F541F" w14:textId="77777777" w:rsidR="00464E40" w:rsidRDefault="00464E40" w:rsidP="008D4068">
      <w:pPr>
        <w:shd w:val="clear" w:color="auto" w:fill="FFFFFF" w:themeFill="background1"/>
        <w:rPr>
          <w:rStyle w:val="Strong"/>
          <w:szCs w:val="18"/>
        </w:rPr>
      </w:pPr>
    </w:p>
    <w:p w14:paraId="45CAD83E" w14:textId="77777777" w:rsidR="00464E40" w:rsidRPr="00464E40" w:rsidRDefault="00464E40" w:rsidP="008D4068">
      <w:pPr>
        <w:shd w:val="clear" w:color="auto" w:fill="FFFFFF" w:themeFill="background1"/>
        <w:rPr>
          <w:b/>
          <w:bCs/>
          <w:color w:val="041425" w:themeColor="text1"/>
          <w:szCs w:val="18"/>
        </w:rPr>
      </w:pPr>
    </w:p>
    <w:p w14:paraId="11D69818" w14:textId="77777777"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709594D3"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357B6720" w14:textId="77777777" w:rsidR="00FE2312" w:rsidRDefault="00FE2312" w:rsidP="004D4723">
      <w:pPr>
        <w:pStyle w:val="Heading2"/>
        <w:numPr>
          <w:ilvl w:val="0"/>
          <w:numId w:val="0"/>
        </w:numPr>
        <w:rPr>
          <w:rFonts w:asciiTheme="minorHAnsi" w:hAnsiTheme="minorHAnsi" w:cstheme="minorHAnsi"/>
          <w:sz w:val="24"/>
          <w:szCs w:val="24"/>
        </w:rPr>
      </w:pPr>
    </w:p>
    <w:p w14:paraId="5A3015DC" w14:textId="77777777"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5" w:type="dxa"/>
        <w:tblLook w:val="04A0" w:firstRow="1" w:lastRow="0" w:firstColumn="1" w:lastColumn="0" w:noHBand="0" w:noVBand="1"/>
      </w:tblPr>
      <w:tblGrid>
        <w:gridCol w:w="3813"/>
        <w:gridCol w:w="3827"/>
        <w:gridCol w:w="1417"/>
        <w:gridCol w:w="1469"/>
      </w:tblGrid>
      <w:tr w:rsidR="004D4723" w:rsidRPr="00DF7C48" w14:paraId="41501D6F" w14:textId="77777777" w:rsidTr="00CB2F4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01C36D98"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CB2F40" w:rsidRPr="00DF7C48" w14:paraId="7009E0BB" w14:textId="77777777" w:rsidTr="00CB2F40">
        <w:tc>
          <w:tcPr>
            <w:tcW w:w="3813" w:type="dxa"/>
            <w:tcBorders>
              <w:left w:val="single" w:sz="4" w:space="0" w:color="auto"/>
              <w:right w:val="single" w:sz="4" w:space="0" w:color="auto"/>
            </w:tcBorders>
            <w:shd w:val="clear" w:color="auto" w:fill="F2F2F2" w:themeFill="background1" w:themeFillShade="F2"/>
          </w:tcPr>
          <w:p w14:paraId="39861487" w14:textId="77777777" w:rsidR="00CB2F40" w:rsidRPr="00DF7C48" w:rsidRDefault="00CB2F40" w:rsidP="00CB2F40">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67CE4A6B" w14:textId="77777777" w:rsidR="00CB2F40" w:rsidRPr="00DF7C48" w:rsidRDefault="00CB2F40" w:rsidP="00CB2F40">
            <w:pPr>
              <w:pStyle w:val="MHHSBody"/>
              <w:rPr>
                <w:rFonts w:cstheme="minorHAnsi"/>
                <w:i/>
                <w:iCs/>
                <w:color w:val="808080" w:themeColor="background1" w:themeShade="80"/>
                <w:szCs w:val="20"/>
              </w:rPr>
            </w:pPr>
            <w:r w:rsidRPr="006E4658">
              <w:rPr>
                <w:rFonts w:cstheme="minorHAnsi"/>
                <w:color w:val="041425" w:themeColor="text1"/>
                <w:szCs w:val="20"/>
              </w:rPr>
              <w:t>Registration Service Operating Hours</w:t>
            </w:r>
          </w:p>
        </w:tc>
      </w:tr>
      <w:tr w:rsidR="00CB2F40" w:rsidRPr="00DF7C48" w14:paraId="238B6EFE" w14:textId="77777777" w:rsidTr="00CB2F40">
        <w:tc>
          <w:tcPr>
            <w:tcW w:w="3813" w:type="dxa"/>
            <w:tcBorders>
              <w:left w:val="single" w:sz="4" w:space="0" w:color="auto"/>
              <w:right w:val="single" w:sz="4" w:space="0" w:color="auto"/>
            </w:tcBorders>
            <w:shd w:val="clear" w:color="auto" w:fill="F2F2F2" w:themeFill="background1" w:themeFillShade="F2"/>
          </w:tcPr>
          <w:p w14:paraId="45FF5B6C" w14:textId="77777777" w:rsidR="00CB2F40" w:rsidRPr="00DF7C48" w:rsidRDefault="00CB2F40" w:rsidP="00CB2F40">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706310E1" w14:textId="77777777" w:rsidR="00CB2F40" w:rsidRPr="00DF7C48" w:rsidRDefault="00CB2F40" w:rsidP="00CB2F40">
            <w:pPr>
              <w:pStyle w:val="MHHSBody"/>
              <w:rPr>
                <w:rFonts w:cstheme="minorHAnsi"/>
                <w:i/>
                <w:iCs/>
                <w:szCs w:val="20"/>
              </w:rPr>
            </w:pPr>
            <w:r w:rsidRPr="006E4658">
              <w:rPr>
                <w:rFonts w:cstheme="minorHAnsi"/>
                <w:color w:val="041425" w:themeColor="text1"/>
                <w:szCs w:val="20"/>
              </w:rPr>
              <w:t>CR018</w:t>
            </w:r>
          </w:p>
        </w:tc>
      </w:tr>
      <w:tr w:rsidR="00CB2F40" w:rsidRPr="00DF7C48" w14:paraId="7406AB90" w14:textId="77777777" w:rsidTr="00CB2F40">
        <w:tc>
          <w:tcPr>
            <w:tcW w:w="3813" w:type="dxa"/>
            <w:tcBorders>
              <w:left w:val="single" w:sz="4" w:space="0" w:color="auto"/>
              <w:right w:val="single" w:sz="4" w:space="0" w:color="auto"/>
            </w:tcBorders>
            <w:shd w:val="clear" w:color="auto" w:fill="F2F2F2" w:themeFill="background1" w:themeFillShade="F2"/>
          </w:tcPr>
          <w:p w14:paraId="372DC570" w14:textId="77777777" w:rsidR="00CB2F40" w:rsidRPr="00DF7C48" w:rsidRDefault="00CB2F40" w:rsidP="00CB2F40">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71FC383F" w14:textId="77777777" w:rsidR="00CB2F40" w:rsidRPr="00DF7C48" w:rsidRDefault="00CB2F40" w:rsidP="00CB2F40">
            <w:pPr>
              <w:pStyle w:val="MHHSBody"/>
              <w:rPr>
                <w:rFonts w:cstheme="minorHAnsi"/>
                <w:i/>
                <w:iCs/>
                <w:szCs w:val="20"/>
              </w:rPr>
            </w:pPr>
            <w:r w:rsidRPr="006E4658">
              <w:rPr>
                <w:rFonts w:cstheme="minorHAnsi"/>
                <w:color w:val="041425" w:themeColor="text1"/>
                <w:szCs w:val="20"/>
              </w:rPr>
              <w:t>DAG</w:t>
            </w:r>
          </w:p>
        </w:tc>
      </w:tr>
      <w:tr w:rsidR="00CB2F40" w:rsidRPr="00DF7C48" w14:paraId="1433FAEC" w14:textId="77777777" w:rsidTr="00CB2F40">
        <w:tc>
          <w:tcPr>
            <w:tcW w:w="3813" w:type="dxa"/>
            <w:tcBorders>
              <w:left w:val="single" w:sz="4" w:space="0" w:color="auto"/>
              <w:right w:val="single" w:sz="4" w:space="0" w:color="auto"/>
            </w:tcBorders>
            <w:shd w:val="clear" w:color="auto" w:fill="F2F2F2" w:themeFill="background1" w:themeFillShade="F2"/>
          </w:tcPr>
          <w:p w14:paraId="3EF0BC0F" w14:textId="77777777" w:rsidR="00CB2F40" w:rsidRPr="00DF7C48" w:rsidRDefault="00CB2F40" w:rsidP="00CB2F40">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46B51F5" w14:textId="77777777" w:rsidR="00CB2F40" w:rsidRPr="00DF7C48" w:rsidRDefault="00CB2F40" w:rsidP="00CB2F40">
            <w:pPr>
              <w:pStyle w:val="MHHSBody"/>
              <w:rPr>
                <w:rFonts w:cstheme="minorHAnsi"/>
                <w:i/>
                <w:iCs/>
                <w:szCs w:val="20"/>
              </w:rPr>
            </w:pPr>
            <w:r w:rsidRPr="006E4658">
              <w:rPr>
                <w:rFonts w:cstheme="minorHAnsi"/>
                <w:color w:val="041425" w:themeColor="text1"/>
                <w:szCs w:val="20"/>
              </w:rPr>
              <w:t>N/A</w:t>
            </w:r>
          </w:p>
        </w:tc>
      </w:tr>
      <w:tr w:rsidR="00CB2F40" w:rsidRPr="00DF7C48" w14:paraId="192464A0" w14:textId="77777777" w:rsidTr="00CB2F40">
        <w:trPr>
          <w:trHeight w:val="340"/>
        </w:trPr>
        <w:tc>
          <w:tcPr>
            <w:tcW w:w="3813" w:type="dxa"/>
            <w:tcBorders>
              <w:left w:val="single" w:sz="4" w:space="0" w:color="auto"/>
              <w:right w:val="single" w:sz="4" w:space="0" w:color="auto"/>
            </w:tcBorders>
            <w:shd w:val="clear" w:color="auto" w:fill="F2F2F2" w:themeFill="background1" w:themeFillShade="F2"/>
          </w:tcPr>
          <w:p w14:paraId="292DFE30" w14:textId="77777777" w:rsidR="00CB2F40" w:rsidRPr="00DF7C48" w:rsidRDefault="00CB2F40" w:rsidP="00CB2F40">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647D31BB" w14:textId="77777777" w:rsidR="00CB2F40" w:rsidRPr="00DF7C48" w:rsidRDefault="00CB2F40" w:rsidP="00CB2F40">
            <w:pPr>
              <w:pStyle w:val="MHHSBody"/>
              <w:rPr>
                <w:rFonts w:cstheme="minorHAnsi"/>
                <w:i/>
                <w:iCs/>
                <w:szCs w:val="20"/>
              </w:rPr>
            </w:pPr>
            <w:r w:rsidRPr="006E4658">
              <w:rPr>
                <w:rFonts w:cstheme="minorHAnsi"/>
                <w:color w:val="041425" w:themeColor="text1"/>
                <w:szCs w:val="20"/>
              </w:rPr>
              <w:t>MHHS Programme</w:t>
            </w:r>
          </w:p>
        </w:tc>
        <w:tc>
          <w:tcPr>
            <w:tcW w:w="1417" w:type="dxa"/>
            <w:tcBorders>
              <w:left w:val="single" w:sz="4" w:space="0" w:color="auto"/>
              <w:right w:val="single" w:sz="4" w:space="0" w:color="auto"/>
            </w:tcBorders>
          </w:tcPr>
          <w:p w14:paraId="31E9B8EA" w14:textId="77777777" w:rsidR="00CB2F40" w:rsidRPr="00DF7C48" w:rsidRDefault="00CB2F40" w:rsidP="00CB2F40">
            <w:pPr>
              <w:pStyle w:val="MHHSBody"/>
              <w:rPr>
                <w:rFonts w:cstheme="minorHAnsi"/>
                <w:szCs w:val="20"/>
              </w:rPr>
            </w:pPr>
            <w:r w:rsidRPr="006E4658">
              <w:rPr>
                <w:rFonts w:cstheme="minorHAnsi"/>
                <w:color w:val="041425" w:themeColor="text1"/>
                <w:szCs w:val="20"/>
              </w:rPr>
              <w:t>Date raised:</w:t>
            </w:r>
          </w:p>
        </w:tc>
        <w:tc>
          <w:tcPr>
            <w:tcW w:w="1469" w:type="dxa"/>
            <w:tcBorders>
              <w:left w:val="single" w:sz="4" w:space="0" w:color="auto"/>
              <w:right w:val="single" w:sz="4" w:space="0" w:color="auto"/>
            </w:tcBorders>
          </w:tcPr>
          <w:p w14:paraId="6E67A4A6" w14:textId="77777777" w:rsidR="00CB2F40" w:rsidRPr="00DF7C48" w:rsidRDefault="00CB2F40" w:rsidP="00CB2F40">
            <w:pPr>
              <w:pStyle w:val="MHHSBody"/>
              <w:rPr>
                <w:rFonts w:cstheme="minorHAnsi"/>
                <w:i/>
                <w:iCs/>
                <w:szCs w:val="20"/>
              </w:rPr>
            </w:pPr>
            <w:r w:rsidRPr="006E4658">
              <w:rPr>
                <w:rFonts w:cstheme="minorHAnsi"/>
                <w:color w:val="041425" w:themeColor="text1"/>
                <w:szCs w:val="20"/>
              </w:rPr>
              <w:t>08/02/2023</w:t>
            </w:r>
          </w:p>
        </w:tc>
      </w:tr>
    </w:tbl>
    <w:p w14:paraId="24350C64" w14:textId="77777777" w:rsidR="00393377" w:rsidRPr="00393377" w:rsidRDefault="00393377" w:rsidP="00393377">
      <w:pPr>
        <w:pStyle w:val="MHHSBody"/>
      </w:pPr>
    </w:p>
    <w:p w14:paraId="22292FFF" w14:textId="77777777"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2123110C"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2DF8B890"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5951B0CE" w14:textId="77777777"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0EFB6688"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9CD2B1A" w14:textId="77777777"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585F92A"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5D9919F7" w14:textId="77777777"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1D3831E3"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0FB49155" w14:textId="77777777" w:rsidR="0065074D" w:rsidRPr="00DF7C48" w:rsidRDefault="0065074D" w:rsidP="00C82CFF">
            <w:pPr>
              <w:pStyle w:val="MHHSBody"/>
              <w:rPr>
                <w:rFonts w:cstheme="minorHAnsi"/>
                <w:szCs w:val="20"/>
              </w:rPr>
            </w:pPr>
            <w:r>
              <w:t>MHHS Governance Framework</w:t>
            </w:r>
          </w:p>
        </w:tc>
      </w:tr>
      <w:tr w:rsidR="0065074D" w:rsidRPr="00DF7C48" w14:paraId="69D21E5D"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0FDE9A4C" w14:textId="77777777"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3CE3BDF0" w14:textId="77777777" w:rsidR="00A2154A" w:rsidRPr="00393377" w:rsidRDefault="00162CC1">
      <w:pPr>
        <w:spacing w:after="160" w:line="259" w:lineRule="auto"/>
        <w:rPr>
          <w:szCs w:val="20"/>
        </w:rPr>
      </w:pPr>
      <w:r>
        <w:rPr>
          <w:szCs w:val="20"/>
        </w:rPr>
        <w:br w:type="page"/>
      </w:r>
    </w:p>
    <w:p w14:paraId="07FA6619" w14:textId="77777777"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2C2B929E" w14:textId="77777777"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tbl>
      <w:tblPr>
        <w:tblStyle w:val="ElexonBasicTable"/>
        <w:tblpPr w:leftFromText="180" w:rightFromText="180" w:vertAnchor="text" w:horzAnchor="margin" w:tblpXSpec="center" w:tblpY="312"/>
        <w:tblW w:w="10910" w:type="dxa"/>
        <w:tblBorders>
          <w:left w:val="single" w:sz="4" w:space="0" w:color="auto"/>
          <w:right w:val="single" w:sz="4" w:space="0" w:color="auto"/>
          <w:insideV w:val="single" w:sz="4" w:space="0" w:color="041425" w:themeColor="text1"/>
        </w:tblBorders>
        <w:tblLayout w:type="fixed"/>
        <w:tblLook w:val="04A0" w:firstRow="1" w:lastRow="0" w:firstColumn="1" w:lastColumn="0" w:noHBand="0" w:noVBand="1"/>
      </w:tblPr>
      <w:tblGrid>
        <w:gridCol w:w="2405"/>
        <w:gridCol w:w="8505"/>
      </w:tblGrid>
      <w:tr w:rsidR="006331EC" w14:paraId="27E0BFCE" w14:textId="77777777" w:rsidTr="007C0079">
        <w:trPr>
          <w:cnfStyle w:val="100000000000" w:firstRow="1" w:lastRow="0" w:firstColumn="0" w:lastColumn="0" w:oddVBand="0" w:evenVBand="0" w:oddHBand="0" w:evenHBand="0" w:firstRowFirstColumn="0" w:firstRowLastColumn="0" w:lastRowFirstColumn="0" w:lastRowLastColumn="0"/>
          <w:trHeight w:val="549"/>
        </w:trPr>
        <w:tc>
          <w:tcPr>
            <w:tcW w:w="10910" w:type="dxa"/>
            <w:gridSpan w:val="2"/>
            <w:shd w:val="clear" w:color="auto" w:fill="D9D9D9" w:themeFill="background2" w:themeFillShade="D9"/>
          </w:tcPr>
          <w:p w14:paraId="1EA48075" w14:textId="77777777" w:rsidR="006331EC" w:rsidRDefault="006331EC" w:rsidP="006331EC">
            <w:pPr>
              <w:pStyle w:val="MHHSBody"/>
              <w:jc w:val="center"/>
            </w:pPr>
            <w:r>
              <w:t>Part A – Description of proposed change</w:t>
            </w:r>
          </w:p>
        </w:tc>
      </w:tr>
      <w:tr w:rsidR="006331EC" w14:paraId="520D6C4E" w14:textId="77777777" w:rsidTr="007C0079">
        <w:trPr>
          <w:trHeight w:val="1515"/>
        </w:trPr>
        <w:tc>
          <w:tcPr>
            <w:tcW w:w="10910" w:type="dxa"/>
            <w:gridSpan w:val="2"/>
            <w:vAlign w:val="top"/>
          </w:tcPr>
          <w:p w14:paraId="742AF742" w14:textId="77777777" w:rsidR="006331EC" w:rsidRPr="007C0079" w:rsidRDefault="006331EC" w:rsidP="006331EC">
            <w:pPr>
              <w:pStyle w:val="MHHSBody"/>
              <w:spacing w:after="20" w:line="0" w:lineRule="atLeast"/>
              <w:rPr>
                <w:rFonts w:cstheme="minorHAnsi"/>
                <w:b/>
                <w:bCs/>
              </w:rPr>
            </w:pPr>
            <w:r w:rsidRPr="007C0079">
              <w:rPr>
                <w:rFonts w:cstheme="minorHAnsi"/>
                <w:b/>
                <w:bCs/>
              </w:rPr>
              <w:t>Issue statement:</w:t>
            </w:r>
          </w:p>
          <w:p w14:paraId="2F5C8C60" w14:textId="77777777" w:rsidR="008F68ED" w:rsidRPr="007C0079" w:rsidRDefault="008F68ED" w:rsidP="006331EC">
            <w:pPr>
              <w:pStyle w:val="MHHSBody"/>
              <w:spacing w:after="20" w:line="0" w:lineRule="atLeast"/>
              <w:rPr>
                <w:rFonts w:cstheme="minorHAnsi"/>
                <w:b/>
                <w:bCs/>
              </w:rPr>
            </w:pPr>
          </w:p>
          <w:p w14:paraId="0C81F9D9" w14:textId="77777777" w:rsidR="006331EC" w:rsidRPr="007C0079" w:rsidRDefault="006331EC" w:rsidP="006331EC">
            <w:pPr>
              <w:pStyle w:val="MHHSBody"/>
              <w:spacing w:after="20" w:line="0" w:lineRule="atLeast"/>
              <w:rPr>
                <w:rFonts w:cstheme="minorHAnsi"/>
              </w:rPr>
            </w:pPr>
            <w:r w:rsidRPr="007C0079">
              <w:rPr>
                <w:rFonts w:cstheme="minorHAnsi"/>
              </w:rPr>
              <w:t>The evolution of the MHHS TOM and subsequent AWG recommendation has led to an expectation of “near real time” processing across industry with the approval of the Event Driven Architectural pattern.</w:t>
            </w:r>
          </w:p>
          <w:p w14:paraId="715AAB6F" w14:textId="77777777" w:rsidR="006331EC" w:rsidRPr="007C0079" w:rsidRDefault="006331EC" w:rsidP="006331EC">
            <w:pPr>
              <w:pStyle w:val="MHHSBody"/>
              <w:spacing w:after="20" w:line="0" w:lineRule="atLeast"/>
              <w:rPr>
                <w:rFonts w:cstheme="minorHAnsi"/>
              </w:rPr>
            </w:pPr>
          </w:p>
          <w:p w14:paraId="3E6FA49B" w14:textId="77777777" w:rsidR="006331EC" w:rsidRPr="007C0079" w:rsidRDefault="006331EC" w:rsidP="006331EC">
            <w:pPr>
              <w:pStyle w:val="MHHSBody"/>
              <w:spacing w:after="20" w:line="0" w:lineRule="atLeast"/>
              <w:rPr>
                <w:rFonts w:cstheme="minorHAnsi"/>
              </w:rPr>
            </w:pPr>
            <w:r w:rsidRPr="007C0079">
              <w:rPr>
                <w:rFonts w:cstheme="minorHAnsi"/>
              </w:rPr>
              <w:t>The current baselined Operational Choreography design requires out of hours processing to be undertaken by parties in support of MHHS processes driven by requirements for more timely processing of data. These data processing windows are driven by requirements for the collection of data for the Load Shaping services and subsequent downstream HH consumption generation processes driven by the requirement to move to a shortened settlement timetable.</w:t>
            </w:r>
          </w:p>
          <w:p w14:paraId="5C0A9BB5" w14:textId="77777777" w:rsidR="006331EC" w:rsidRPr="007C0079" w:rsidRDefault="006331EC" w:rsidP="006331EC">
            <w:pPr>
              <w:pStyle w:val="MHHSBody"/>
              <w:spacing w:after="20" w:line="0" w:lineRule="atLeast"/>
              <w:rPr>
                <w:rFonts w:cstheme="minorHAnsi"/>
              </w:rPr>
            </w:pPr>
          </w:p>
          <w:p w14:paraId="1E0460F2" w14:textId="77777777" w:rsidR="006331EC" w:rsidRPr="007C0079" w:rsidRDefault="006331EC" w:rsidP="006331EC">
            <w:pPr>
              <w:pStyle w:val="MHHSBody"/>
              <w:spacing w:after="20" w:line="0" w:lineRule="atLeast"/>
              <w:rPr>
                <w:rFonts w:cstheme="minorHAnsi"/>
              </w:rPr>
            </w:pPr>
            <w:r w:rsidRPr="007C0079">
              <w:rPr>
                <w:rFonts w:cstheme="minorHAnsi"/>
              </w:rPr>
              <w:t>There is an opportunity for a differentiated approach to supporting these processes and associated optionality in terms of the granular processes which require support over and above current industry working hours.</w:t>
            </w:r>
          </w:p>
          <w:p w14:paraId="2907F6DD" w14:textId="77777777" w:rsidR="006331EC" w:rsidRPr="007C0079" w:rsidRDefault="006331EC" w:rsidP="006331EC">
            <w:pPr>
              <w:pStyle w:val="MHHSBody"/>
              <w:spacing w:after="20" w:line="0" w:lineRule="atLeast"/>
              <w:rPr>
                <w:rFonts w:cstheme="minorHAnsi"/>
                <w:szCs w:val="20"/>
              </w:rPr>
            </w:pPr>
          </w:p>
          <w:p w14:paraId="319632AF" w14:textId="77777777" w:rsidR="006331EC" w:rsidRPr="007C0079" w:rsidRDefault="006331EC" w:rsidP="006331EC">
            <w:pPr>
              <w:pStyle w:val="MHHSBody"/>
              <w:spacing w:after="20" w:line="0" w:lineRule="atLeast"/>
              <w:rPr>
                <w:rFonts w:cstheme="minorHAnsi"/>
                <w:szCs w:val="20"/>
              </w:rPr>
            </w:pPr>
            <w:r w:rsidRPr="007C0079">
              <w:rPr>
                <w:rFonts w:cstheme="minorHAnsi"/>
                <w:szCs w:val="20"/>
              </w:rPr>
              <w:t>Working group discussions have identified a number of distinct areas where participants have identified negative consequences should processes not be supported over weekends.</w:t>
            </w:r>
          </w:p>
          <w:p w14:paraId="6A233877" w14:textId="77777777" w:rsidR="006331EC" w:rsidRPr="007C0079" w:rsidRDefault="006331EC" w:rsidP="006331EC">
            <w:pPr>
              <w:pStyle w:val="MHHSBody"/>
              <w:spacing w:after="20" w:line="0" w:lineRule="atLeast"/>
              <w:rPr>
                <w:rFonts w:cstheme="minorHAnsi"/>
                <w:szCs w:val="20"/>
              </w:rPr>
            </w:pPr>
          </w:p>
          <w:p w14:paraId="643A25B7" w14:textId="77777777" w:rsidR="006331EC" w:rsidRDefault="006331EC" w:rsidP="006331EC">
            <w:pPr>
              <w:pStyle w:val="MHHSBody"/>
              <w:spacing w:after="20" w:line="0" w:lineRule="atLeast"/>
              <w:rPr>
                <w:rFonts w:cstheme="minorHAnsi"/>
                <w:szCs w:val="20"/>
              </w:rPr>
            </w:pPr>
            <w:r w:rsidRPr="007C0079">
              <w:rPr>
                <w:rFonts w:cstheme="minorHAnsi"/>
                <w:szCs w:val="20"/>
              </w:rPr>
              <w:t>CR017 has been raised and approved by Change Board to go to DAG to be released for Impact Assessment.</w:t>
            </w:r>
          </w:p>
          <w:p w14:paraId="25C5BA52" w14:textId="77777777" w:rsidR="007C0079" w:rsidRPr="007C0079" w:rsidRDefault="007C0079" w:rsidP="006331EC">
            <w:pPr>
              <w:pStyle w:val="MHHSBody"/>
              <w:spacing w:after="20" w:line="0" w:lineRule="atLeast"/>
              <w:rPr>
                <w:rFonts w:cstheme="minorHAnsi"/>
                <w:szCs w:val="20"/>
              </w:rPr>
            </w:pPr>
          </w:p>
          <w:p w14:paraId="2D89914A" w14:textId="77777777" w:rsidR="006331EC" w:rsidRPr="007C0079" w:rsidRDefault="006331EC" w:rsidP="006331EC">
            <w:pPr>
              <w:pStyle w:val="MHHSBody"/>
              <w:spacing w:after="20" w:line="0" w:lineRule="atLeast"/>
              <w:rPr>
                <w:rFonts w:cstheme="minorHAnsi"/>
                <w:szCs w:val="20"/>
              </w:rPr>
            </w:pPr>
            <w:r w:rsidRPr="007C0079">
              <w:rPr>
                <w:rFonts w:cstheme="minorHAnsi"/>
                <w:szCs w:val="20"/>
              </w:rPr>
              <w:t>CR017 set out two solution options:</w:t>
            </w:r>
          </w:p>
          <w:p w14:paraId="119791E3" w14:textId="77777777" w:rsidR="006331EC" w:rsidRPr="007C0079" w:rsidRDefault="006331EC" w:rsidP="006331EC">
            <w:pPr>
              <w:pStyle w:val="MHHSBody"/>
              <w:numPr>
                <w:ilvl w:val="0"/>
                <w:numId w:val="31"/>
              </w:numPr>
              <w:spacing w:line="0" w:lineRule="atLeast"/>
              <w:rPr>
                <w:rFonts w:cstheme="minorHAnsi"/>
                <w:szCs w:val="20"/>
              </w:rPr>
            </w:pPr>
            <w:r w:rsidRPr="007C0079">
              <w:rPr>
                <w:rFonts w:cstheme="minorHAnsi"/>
                <w:szCs w:val="20"/>
              </w:rPr>
              <w:t>Change Raiser’s preferred option is the MHHS PMO amend the Operational Choreography to clarify and align with the REC so that LDSOs will be required to process various DIP mediated messages within 60 minutes of receipt within current ERDS operating hours</w:t>
            </w:r>
            <w:r w:rsidR="0092142C">
              <w:rPr>
                <w:rFonts w:cstheme="minorHAnsi"/>
                <w:szCs w:val="20"/>
              </w:rPr>
              <w:t>.</w:t>
            </w:r>
          </w:p>
          <w:p w14:paraId="7EC4684F" w14:textId="77777777" w:rsidR="006331EC" w:rsidRPr="007C0079" w:rsidRDefault="006331EC" w:rsidP="006331EC">
            <w:pPr>
              <w:pStyle w:val="MHHSBody"/>
              <w:numPr>
                <w:ilvl w:val="0"/>
                <w:numId w:val="31"/>
              </w:numPr>
              <w:spacing w:after="20" w:line="0" w:lineRule="atLeast"/>
              <w:rPr>
                <w:rFonts w:cstheme="minorHAnsi"/>
                <w:szCs w:val="20"/>
              </w:rPr>
            </w:pPr>
            <w:r w:rsidRPr="007C0079">
              <w:rPr>
                <w:rFonts w:cstheme="minorHAnsi"/>
                <w:szCs w:val="20"/>
              </w:rPr>
              <w:t>The alternative option is for the MHHS PMO to conduct a full cost benefit impact assessment into options for exploring extending current ERDS operating hours with evidence to support the business requirements and how it would benefit customers and other parties.</w:t>
            </w:r>
          </w:p>
          <w:p w14:paraId="4FE29D67" w14:textId="77777777" w:rsidR="006331EC" w:rsidRPr="007C0079" w:rsidRDefault="006331EC" w:rsidP="006331EC">
            <w:pPr>
              <w:pStyle w:val="MHHSBody"/>
              <w:spacing w:after="20" w:line="0" w:lineRule="atLeast"/>
              <w:rPr>
                <w:rFonts w:cstheme="minorHAnsi"/>
                <w:szCs w:val="20"/>
              </w:rPr>
            </w:pPr>
          </w:p>
          <w:p w14:paraId="43BD5840" w14:textId="77777777" w:rsidR="006331EC" w:rsidRPr="007C0079" w:rsidRDefault="006331EC" w:rsidP="006331EC">
            <w:pPr>
              <w:pStyle w:val="MHHSBody"/>
              <w:spacing w:after="20" w:line="0" w:lineRule="atLeast"/>
              <w:rPr>
                <w:rFonts w:cstheme="minorHAnsi"/>
                <w:szCs w:val="20"/>
              </w:rPr>
            </w:pPr>
            <w:r w:rsidRPr="007C0079">
              <w:rPr>
                <w:rFonts w:cstheme="minorHAnsi"/>
                <w:szCs w:val="20"/>
              </w:rPr>
              <w:t xml:space="preserve">A previous version of CR18 was issued for IA and was dicussed in DAG. </w:t>
            </w:r>
          </w:p>
          <w:p w14:paraId="51EF754D" w14:textId="77777777" w:rsidR="006331EC" w:rsidRPr="007C0079" w:rsidRDefault="006331EC" w:rsidP="006331EC">
            <w:pPr>
              <w:pStyle w:val="MHHSBody"/>
              <w:spacing w:after="20" w:line="0" w:lineRule="atLeast"/>
              <w:rPr>
                <w:rFonts w:cstheme="minorHAnsi"/>
                <w:szCs w:val="20"/>
              </w:rPr>
            </w:pPr>
          </w:p>
          <w:p w14:paraId="6A73F3F2" w14:textId="77777777" w:rsidR="006331EC" w:rsidRPr="007C0079" w:rsidRDefault="006331EC" w:rsidP="006331EC">
            <w:pPr>
              <w:pStyle w:val="MHHSBody"/>
              <w:spacing w:after="20" w:line="0" w:lineRule="atLeast"/>
              <w:rPr>
                <w:rFonts w:cstheme="minorHAnsi"/>
                <w:szCs w:val="20"/>
              </w:rPr>
            </w:pPr>
            <w:r w:rsidRPr="007C0079">
              <w:rPr>
                <w:rFonts w:cstheme="minorHAnsi"/>
                <w:szCs w:val="20"/>
              </w:rPr>
              <w:t>CR18 Was intended to offer a differential option allowing for the out of hours processing of certain critical processes. This is now being constrained to the procrssing of Secured Active messages and the issuing and processing of directly related messages.</w:t>
            </w:r>
          </w:p>
          <w:p w14:paraId="7D62771B" w14:textId="77777777" w:rsidR="006331EC" w:rsidRPr="007C0079" w:rsidRDefault="006331EC" w:rsidP="006331EC">
            <w:pPr>
              <w:pStyle w:val="MHHSBody"/>
              <w:spacing w:after="20" w:line="0" w:lineRule="atLeast"/>
              <w:rPr>
                <w:rFonts w:cstheme="minorHAnsi"/>
                <w:szCs w:val="20"/>
              </w:rPr>
            </w:pPr>
          </w:p>
          <w:p w14:paraId="4580521A" w14:textId="77777777" w:rsidR="006331EC" w:rsidRPr="007C0079" w:rsidRDefault="006331EC" w:rsidP="006331EC">
            <w:pPr>
              <w:pStyle w:val="MHHSBody"/>
              <w:spacing w:after="20" w:line="0" w:lineRule="atLeast"/>
              <w:rPr>
                <w:rFonts w:cstheme="minorHAnsi"/>
                <w:szCs w:val="20"/>
              </w:rPr>
            </w:pPr>
            <w:r w:rsidRPr="007C0079">
              <w:rPr>
                <w:rFonts w:cstheme="minorHAnsi"/>
                <w:szCs w:val="20"/>
              </w:rPr>
              <w:t>A number of areas were considered as part of the CR process and parties requested an updated version of the CR to provide further clarity and reflect some of the feed back received.</w:t>
            </w:r>
          </w:p>
          <w:p w14:paraId="66DA7CB2" w14:textId="77777777" w:rsidR="006331EC" w:rsidRPr="007C0079" w:rsidRDefault="006331EC" w:rsidP="006331EC">
            <w:pPr>
              <w:pStyle w:val="MHHSBody"/>
              <w:spacing w:after="20" w:line="0" w:lineRule="atLeast"/>
              <w:rPr>
                <w:rFonts w:cstheme="minorHAnsi"/>
                <w:szCs w:val="20"/>
              </w:rPr>
            </w:pPr>
          </w:p>
          <w:p w14:paraId="66EE9CEB" w14:textId="77777777" w:rsidR="006331EC" w:rsidRPr="007C0079" w:rsidRDefault="006331EC" w:rsidP="006331EC">
            <w:pPr>
              <w:pStyle w:val="MHHSBody"/>
              <w:spacing w:after="20" w:line="0" w:lineRule="atLeast"/>
              <w:rPr>
                <w:rFonts w:cstheme="minorHAnsi"/>
                <w:szCs w:val="20"/>
              </w:rPr>
            </w:pPr>
            <w:r w:rsidRPr="007C0079">
              <w:rPr>
                <w:rFonts w:cstheme="minorHAnsi"/>
                <w:szCs w:val="20"/>
              </w:rPr>
              <w:t>This CR therefore seeks to seek views from parties on a more tighly bounded proposal constrtaining out of hours activity within the Registration Service to processes connected to the receipt of the the Secured Active message from CSS.</w:t>
            </w:r>
          </w:p>
          <w:p w14:paraId="6B06BE8E" w14:textId="77777777" w:rsidR="006331EC" w:rsidRPr="007C0079" w:rsidRDefault="006331EC" w:rsidP="006331EC">
            <w:pPr>
              <w:pStyle w:val="MHHSBody"/>
              <w:spacing w:after="20" w:line="0" w:lineRule="atLeast"/>
              <w:rPr>
                <w:rFonts w:cstheme="minorHAnsi"/>
                <w:szCs w:val="20"/>
              </w:rPr>
            </w:pPr>
            <w:r w:rsidRPr="007C0079">
              <w:rPr>
                <w:rFonts w:cstheme="minorHAnsi"/>
                <w:szCs w:val="20"/>
              </w:rPr>
              <w:t xml:space="preserve"> </w:t>
            </w:r>
          </w:p>
          <w:p w14:paraId="7CC94FF5" w14:textId="77777777" w:rsidR="006331EC" w:rsidRPr="007C0079" w:rsidRDefault="006331EC" w:rsidP="006331EC">
            <w:pPr>
              <w:pStyle w:val="MHHSBody"/>
              <w:spacing w:after="20" w:line="0" w:lineRule="atLeast"/>
              <w:rPr>
                <w:rFonts w:cstheme="minorHAnsi"/>
                <w:sz w:val="16"/>
                <w:szCs w:val="16"/>
              </w:rPr>
            </w:pPr>
          </w:p>
        </w:tc>
      </w:tr>
      <w:tr w:rsidR="006331EC" w14:paraId="620AA00D" w14:textId="77777777" w:rsidTr="007C0079">
        <w:trPr>
          <w:trHeight w:val="1515"/>
        </w:trPr>
        <w:tc>
          <w:tcPr>
            <w:tcW w:w="10910" w:type="dxa"/>
            <w:gridSpan w:val="2"/>
            <w:vAlign w:val="top"/>
          </w:tcPr>
          <w:p w14:paraId="6800C161" w14:textId="77777777" w:rsidR="006331EC" w:rsidRPr="007C0079" w:rsidRDefault="006331EC" w:rsidP="008F68ED">
            <w:pPr>
              <w:pStyle w:val="MHHSBody"/>
              <w:spacing w:after="240" w:line="0" w:lineRule="atLeast"/>
              <w:rPr>
                <w:rFonts w:cstheme="minorHAnsi"/>
                <w:b/>
                <w:bCs/>
                <w:szCs w:val="20"/>
              </w:rPr>
            </w:pPr>
            <w:r w:rsidRPr="007C0079">
              <w:rPr>
                <w:rFonts w:cstheme="minorHAnsi"/>
                <w:b/>
                <w:bCs/>
                <w:szCs w:val="20"/>
              </w:rPr>
              <w:t>Description of change:</w:t>
            </w:r>
          </w:p>
          <w:p w14:paraId="0007864D" w14:textId="77777777" w:rsidR="006331EC" w:rsidRPr="007C0079" w:rsidRDefault="006331EC" w:rsidP="008F68ED">
            <w:pPr>
              <w:pStyle w:val="MHHSBody"/>
              <w:spacing w:after="240" w:line="0" w:lineRule="atLeast"/>
              <w:rPr>
                <w:rFonts w:cstheme="minorHAnsi"/>
                <w:szCs w:val="20"/>
              </w:rPr>
            </w:pPr>
            <w:r w:rsidRPr="007C0079">
              <w:rPr>
                <w:rFonts w:cstheme="minorHAnsi"/>
                <w:szCs w:val="20"/>
              </w:rPr>
              <w:t>For the avoidance of doubt the the change requires the following:</w:t>
            </w:r>
          </w:p>
          <w:p w14:paraId="3BB7E634" w14:textId="77777777" w:rsidR="008F68ED" w:rsidRPr="007C0079" w:rsidRDefault="006331EC" w:rsidP="008F68ED">
            <w:pPr>
              <w:numPr>
                <w:ilvl w:val="0"/>
                <w:numId w:val="32"/>
              </w:numPr>
              <w:spacing w:before="100" w:beforeAutospacing="1" w:after="240" w:line="0" w:lineRule="atLeast"/>
              <w:rPr>
                <w:rFonts w:cstheme="minorHAnsi"/>
                <w:szCs w:val="20"/>
              </w:rPr>
            </w:pPr>
            <w:r w:rsidRPr="007C0079">
              <w:rPr>
                <w:rFonts w:eastAsia="Times New Roman" w:cstheme="minorHAnsi"/>
                <w:szCs w:val="20"/>
              </w:rPr>
              <w:t>API connectivity remains governed by the End to End Architecture and Non-functional Requirements including requirements for synchronous validation/acknowledgement on consumption of a message at the API layer.</w:t>
            </w:r>
          </w:p>
          <w:p w14:paraId="19073582" w14:textId="77777777" w:rsidR="006331EC" w:rsidRPr="007C0079" w:rsidRDefault="00305336" w:rsidP="008F68ED">
            <w:pPr>
              <w:numPr>
                <w:ilvl w:val="0"/>
                <w:numId w:val="32"/>
              </w:numPr>
              <w:spacing w:before="100" w:beforeAutospacing="1" w:after="240" w:line="0" w:lineRule="atLeast"/>
              <w:rPr>
                <w:rFonts w:cstheme="minorHAnsi"/>
                <w:szCs w:val="20"/>
              </w:rPr>
            </w:pPr>
            <w:r w:rsidRPr="007C0079">
              <w:rPr>
                <w:rFonts w:eastAsia="Times New Roman" w:cstheme="minorHAnsi"/>
                <w:szCs w:val="20"/>
              </w:rPr>
              <w:t xml:space="preserve">Registration Service Processing of CSS Gate Closure Messages will operate 7 days a week 6pm-9pm (securedActive / securedInactive messages processed) </w:t>
            </w:r>
            <w:r w:rsidR="006331EC" w:rsidRPr="007C0079">
              <w:rPr>
                <w:rFonts w:eastAsia="Times New Roman" w:cstheme="minorHAnsi"/>
                <w:szCs w:val="20"/>
              </w:rPr>
              <w:t>via execution of automated processes. IF-035, IF-036, IF-037 and CSS/DCC  responses will be sent from the Registrations system by 10pm. In the event of any failure/incident of the automated processes resolution activity will not be expected to commence until the start of the next Working Day.</w:t>
            </w:r>
          </w:p>
          <w:p w14:paraId="449C6A75" w14:textId="77777777" w:rsidR="008F68ED" w:rsidRPr="007C0079" w:rsidRDefault="006331EC" w:rsidP="008F68ED">
            <w:pPr>
              <w:numPr>
                <w:ilvl w:val="0"/>
                <w:numId w:val="37"/>
              </w:numPr>
              <w:spacing w:before="100" w:beforeAutospacing="1" w:after="240" w:line="240" w:lineRule="auto"/>
              <w:rPr>
                <w:rFonts w:eastAsia="Times New Roman" w:cstheme="minorHAnsi"/>
                <w:szCs w:val="20"/>
              </w:rPr>
            </w:pPr>
            <w:r w:rsidRPr="007C0079">
              <w:rPr>
                <w:rFonts w:eastAsia="Times New Roman" w:cstheme="minorHAnsi"/>
                <w:szCs w:val="20"/>
              </w:rPr>
              <w:lastRenderedPageBreak/>
              <w:t>DIP messages received by the SMRS will be processed between the hours of 05:00 to 18:00 and 21:00 to 23:00 Working Days only. Messages received outside of these hours will be held in a queue until the next processing window. Automated responses to inbound messages are expected to be returned within 60 minutes of receipt during the specified operating hours. Performance may be monitored and reported via Key Performance Indicator (KPI) metrics however for the avoidance of doubt it is not the intent of this Change Request to introduce formal Service Level Agreements (SLA) with performance regimes to the 60 minute response targets.</w:t>
            </w:r>
          </w:p>
          <w:p w14:paraId="3FACE71E" w14:textId="77777777" w:rsidR="006331EC" w:rsidRPr="007C0079" w:rsidRDefault="006331EC" w:rsidP="008F68ED">
            <w:pPr>
              <w:numPr>
                <w:ilvl w:val="0"/>
                <w:numId w:val="37"/>
              </w:numPr>
              <w:spacing w:before="100" w:beforeAutospacing="1" w:after="240" w:line="240" w:lineRule="auto"/>
              <w:rPr>
                <w:rFonts w:eastAsia="Times New Roman" w:cstheme="minorHAnsi"/>
                <w:szCs w:val="20"/>
              </w:rPr>
            </w:pPr>
            <w:r w:rsidRPr="007C0079">
              <w:rPr>
                <w:rFonts w:eastAsia="Times New Roman" w:cstheme="minorHAnsi"/>
                <w:szCs w:val="20"/>
              </w:rPr>
              <w:t>All incoming DIP and CSS messages (except Secured Active/Inactive messages) shall be included within the ERDS Total Daily Processing on the basis that all data received prior to 23:00hrs is made available to other parties (as applicable) by 06:00hrs the following Working Day. Data received after 23:00hrs will be made available to other parties (as applicable) by the second Working Day - as per existing REC ERDS Service Definition v1.1</w:t>
            </w:r>
          </w:p>
          <w:p w14:paraId="672B30DA" w14:textId="77777777" w:rsidR="006331EC" w:rsidRPr="007C0079" w:rsidRDefault="006331EC" w:rsidP="008F68ED">
            <w:pPr>
              <w:pStyle w:val="MHHSBody"/>
              <w:spacing w:after="240" w:line="0" w:lineRule="atLeast"/>
              <w:rPr>
                <w:rFonts w:cstheme="minorHAnsi"/>
                <w:szCs w:val="20"/>
              </w:rPr>
            </w:pPr>
            <w:r w:rsidRPr="007C0079">
              <w:rPr>
                <w:rFonts w:cstheme="minorHAnsi"/>
                <w:szCs w:val="20"/>
              </w:rPr>
              <w:t>Listed are the flows relating to the Registration Service with annotation as to the flows that are impacted by the out of hours requirement to support Secured Active. Were this change to be accepted the Operation Choreography artefact will be updated to reflect this.</w:t>
            </w:r>
          </w:p>
          <w:tbl>
            <w:tblPr>
              <w:tblW w:w="10692" w:type="dxa"/>
              <w:tblLayout w:type="fixed"/>
              <w:tblLook w:val="04A0" w:firstRow="1" w:lastRow="0" w:firstColumn="1" w:lastColumn="0" w:noHBand="0" w:noVBand="1"/>
            </w:tblPr>
            <w:tblGrid>
              <w:gridCol w:w="1105"/>
              <w:gridCol w:w="3403"/>
              <w:gridCol w:w="906"/>
              <w:gridCol w:w="1299"/>
              <w:gridCol w:w="3979"/>
            </w:tblGrid>
            <w:tr w:rsidR="006331EC" w:rsidRPr="007C0079" w14:paraId="7C6CC8DF" w14:textId="77777777" w:rsidTr="007C0079">
              <w:trPr>
                <w:trHeight w:val="577"/>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E1BEB" w14:textId="77777777" w:rsidR="006331EC" w:rsidRPr="007C0079" w:rsidRDefault="006331EC" w:rsidP="00B80F9F">
                  <w:pPr>
                    <w:framePr w:hSpace="180" w:wrap="around" w:vAnchor="text" w:hAnchor="margin" w:xAlign="center" w:y="312"/>
                    <w:spacing w:after="240" w:line="240" w:lineRule="auto"/>
                    <w:rPr>
                      <w:rFonts w:eastAsia="Times New Roman" w:cstheme="minorHAnsi"/>
                      <w:b/>
                      <w:bCs/>
                      <w:color w:val="000000"/>
                      <w:szCs w:val="20"/>
                      <w:lang w:eastAsia="en-GB"/>
                    </w:rPr>
                  </w:pPr>
                  <w:r w:rsidRPr="007C0079">
                    <w:rPr>
                      <w:rFonts w:eastAsia="Times New Roman" w:cstheme="minorHAnsi"/>
                      <w:b/>
                      <w:bCs/>
                      <w:color w:val="000000"/>
                      <w:szCs w:val="20"/>
                      <w:lang w:eastAsia="en-GB"/>
                    </w:rPr>
                    <w:t>COS Related Flows</w:t>
                  </w:r>
                </w:p>
              </w:tc>
              <w:tc>
                <w:tcPr>
                  <w:tcW w:w="3403" w:type="dxa"/>
                  <w:tcBorders>
                    <w:top w:val="single" w:sz="4" w:space="0" w:color="auto"/>
                    <w:left w:val="nil"/>
                    <w:bottom w:val="single" w:sz="4" w:space="0" w:color="auto"/>
                    <w:right w:val="single" w:sz="4" w:space="0" w:color="auto"/>
                  </w:tcBorders>
                  <w:shd w:val="clear" w:color="auto" w:fill="auto"/>
                  <w:noWrap/>
                  <w:vAlign w:val="bottom"/>
                  <w:hideMark/>
                </w:tcPr>
                <w:p w14:paraId="758208D1" w14:textId="77777777" w:rsidR="006331EC" w:rsidRPr="007C0079" w:rsidRDefault="006331EC" w:rsidP="00B80F9F">
                  <w:pPr>
                    <w:framePr w:hSpace="180" w:wrap="around" w:vAnchor="text" w:hAnchor="margin" w:xAlign="center" w:y="312"/>
                    <w:spacing w:after="240" w:line="240" w:lineRule="auto"/>
                    <w:rPr>
                      <w:rFonts w:eastAsia="Times New Roman" w:cstheme="minorHAnsi"/>
                      <w:b/>
                      <w:bCs/>
                      <w:color w:val="000000"/>
                      <w:szCs w:val="20"/>
                      <w:lang w:eastAsia="en-GB"/>
                    </w:rPr>
                  </w:pPr>
                  <w:r w:rsidRPr="007C0079">
                    <w:rPr>
                      <w:rFonts w:eastAsia="Times New Roman" w:cstheme="minorHAnsi"/>
                      <w:b/>
                      <w:bCs/>
                      <w:color w:val="000000"/>
                      <w:szCs w:val="20"/>
                      <w:lang w:eastAsia="en-GB"/>
                    </w:rPr>
                    <w:t> </w:t>
                  </w:r>
                </w:p>
              </w:tc>
              <w:tc>
                <w:tcPr>
                  <w:tcW w:w="906" w:type="dxa"/>
                  <w:tcBorders>
                    <w:top w:val="single" w:sz="4" w:space="0" w:color="auto"/>
                    <w:left w:val="nil"/>
                    <w:bottom w:val="single" w:sz="4" w:space="0" w:color="auto"/>
                    <w:right w:val="single" w:sz="4" w:space="0" w:color="auto"/>
                  </w:tcBorders>
                  <w:shd w:val="clear" w:color="auto" w:fill="auto"/>
                  <w:vAlign w:val="bottom"/>
                  <w:hideMark/>
                </w:tcPr>
                <w:p w14:paraId="18994346" w14:textId="77777777" w:rsidR="006331EC" w:rsidRPr="007C0079" w:rsidRDefault="006331EC" w:rsidP="00B80F9F">
                  <w:pPr>
                    <w:framePr w:hSpace="180" w:wrap="around" w:vAnchor="text" w:hAnchor="margin" w:xAlign="center" w:y="312"/>
                    <w:spacing w:after="240" w:line="240" w:lineRule="auto"/>
                    <w:jc w:val="center"/>
                    <w:rPr>
                      <w:rFonts w:eastAsia="Times New Roman" w:cstheme="minorHAnsi"/>
                      <w:b/>
                      <w:bCs/>
                      <w:color w:val="000000"/>
                      <w:szCs w:val="20"/>
                      <w:lang w:eastAsia="en-GB"/>
                    </w:rPr>
                  </w:pPr>
                  <w:r w:rsidRPr="007C0079">
                    <w:rPr>
                      <w:rFonts w:eastAsia="Times New Roman" w:cstheme="minorHAnsi"/>
                      <w:b/>
                      <w:bCs/>
                      <w:color w:val="000000"/>
                      <w:szCs w:val="20"/>
                      <w:lang w:eastAsia="en-GB"/>
                    </w:rPr>
                    <w:t>Sending Party</w:t>
                  </w:r>
                </w:p>
              </w:tc>
              <w:tc>
                <w:tcPr>
                  <w:tcW w:w="1299" w:type="dxa"/>
                  <w:tcBorders>
                    <w:top w:val="single" w:sz="4" w:space="0" w:color="auto"/>
                    <w:left w:val="nil"/>
                    <w:bottom w:val="single" w:sz="4" w:space="0" w:color="auto"/>
                    <w:right w:val="single" w:sz="4" w:space="0" w:color="auto"/>
                  </w:tcBorders>
                  <w:shd w:val="clear" w:color="auto" w:fill="auto"/>
                  <w:vAlign w:val="bottom"/>
                  <w:hideMark/>
                </w:tcPr>
                <w:p w14:paraId="4AB685F5" w14:textId="77777777" w:rsidR="006331EC" w:rsidRPr="007C0079" w:rsidRDefault="006331EC" w:rsidP="00B80F9F">
                  <w:pPr>
                    <w:framePr w:hSpace="180" w:wrap="around" w:vAnchor="text" w:hAnchor="margin" w:xAlign="center" w:y="312"/>
                    <w:spacing w:after="240" w:line="240" w:lineRule="auto"/>
                    <w:jc w:val="center"/>
                    <w:rPr>
                      <w:rFonts w:eastAsia="Times New Roman" w:cstheme="minorHAnsi"/>
                      <w:b/>
                      <w:bCs/>
                      <w:color w:val="000000"/>
                      <w:szCs w:val="20"/>
                      <w:lang w:eastAsia="en-GB"/>
                    </w:rPr>
                  </w:pPr>
                  <w:r w:rsidRPr="007C0079">
                    <w:rPr>
                      <w:rFonts w:eastAsia="Times New Roman" w:cstheme="minorHAnsi"/>
                      <w:b/>
                      <w:bCs/>
                      <w:color w:val="000000"/>
                      <w:szCs w:val="20"/>
                      <w:lang w:eastAsia="en-GB"/>
                    </w:rPr>
                    <w:t>Receiving Party</w:t>
                  </w:r>
                </w:p>
              </w:tc>
              <w:tc>
                <w:tcPr>
                  <w:tcW w:w="3977" w:type="dxa"/>
                  <w:tcBorders>
                    <w:top w:val="single" w:sz="4" w:space="0" w:color="auto"/>
                    <w:left w:val="nil"/>
                    <w:bottom w:val="single" w:sz="4" w:space="0" w:color="auto"/>
                    <w:right w:val="single" w:sz="4" w:space="0" w:color="auto"/>
                  </w:tcBorders>
                  <w:shd w:val="clear" w:color="auto" w:fill="auto"/>
                  <w:vAlign w:val="bottom"/>
                  <w:hideMark/>
                </w:tcPr>
                <w:p w14:paraId="573DE451" w14:textId="77777777" w:rsidR="006331EC" w:rsidRPr="007C0079" w:rsidRDefault="006331EC" w:rsidP="00B80F9F">
                  <w:pPr>
                    <w:framePr w:hSpace="180" w:wrap="around" w:vAnchor="text" w:hAnchor="margin" w:xAlign="center" w:y="312"/>
                    <w:spacing w:after="240" w:line="240" w:lineRule="auto"/>
                    <w:jc w:val="center"/>
                    <w:rPr>
                      <w:rFonts w:eastAsia="Times New Roman" w:cstheme="minorHAnsi"/>
                      <w:b/>
                      <w:bCs/>
                      <w:color w:val="000000"/>
                      <w:szCs w:val="20"/>
                      <w:lang w:eastAsia="en-GB"/>
                    </w:rPr>
                  </w:pPr>
                  <w:r w:rsidRPr="007C0079">
                    <w:rPr>
                      <w:rFonts w:eastAsia="Times New Roman" w:cstheme="minorHAnsi"/>
                      <w:b/>
                      <w:bCs/>
                      <w:color w:val="000000"/>
                      <w:szCs w:val="20"/>
                      <w:lang w:eastAsia="en-GB"/>
                    </w:rPr>
                    <w:t>Requirement</w:t>
                  </w:r>
                </w:p>
              </w:tc>
            </w:tr>
            <w:tr w:rsidR="006331EC" w:rsidRPr="007C0079" w14:paraId="30D20855" w14:textId="77777777" w:rsidTr="007C0079">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462FDDB"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IF-031</w:t>
                  </w:r>
                </w:p>
              </w:tc>
              <w:tc>
                <w:tcPr>
                  <w:tcW w:w="3403" w:type="dxa"/>
                  <w:tcBorders>
                    <w:top w:val="nil"/>
                    <w:left w:val="nil"/>
                    <w:bottom w:val="single" w:sz="4" w:space="0" w:color="auto"/>
                    <w:right w:val="single" w:sz="4" w:space="0" w:color="auto"/>
                  </w:tcBorders>
                  <w:shd w:val="clear" w:color="auto" w:fill="auto"/>
                  <w:vAlign w:val="center"/>
                  <w:hideMark/>
                </w:tcPr>
                <w:p w14:paraId="14B1BBAA"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Supplier Service Provider Appointment Request</w:t>
                  </w:r>
                </w:p>
              </w:tc>
              <w:tc>
                <w:tcPr>
                  <w:tcW w:w="906" w:type="dxa"/>
                  <w:tcBorders>
                    <w:top w:val="nil"/>
                    <w:left w:val="nil"/>
                    <w:bottom w:val="single" w:sz="4" w:space="0" w:color="auto"/>
                    <w:right w:val="single" w:sz="4" w:space="0" w:color="auto"/>
                  </w:tcBorders>
                  <w:shd w:val="clear" w:color="auto" w:fill="auto"/>
                  <w:noWrap/>
                  <w:vAlign w:val="center"/>
                  <w:hideMark/>
                </w:tcPr>
                <w:p w14:paraId="01791B0A"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SUP</w:t>
                  </w:r>
                </w:p>
              </w:tc>
              <w:tc>
                <w:tcPr>
                  <w:tcW w:w="1299" w:type="dxa"/>
                  <w:tcBorders>
                    <w:top w:val="nil"/>
                    <w:left w:val="nil"/>
                    <w:bottom w:val="single" w:sz="4" w:space="0" w:color="auto"/>
                    <w:right w:val="single" w:sz="4" w:space="0" w:color="auto"/>
                  </w:tcBorders>
                  <w:shd w:val="clear" w:color="auto" w:fill="auto"/>
                  <w:noWrap/>
                  <w:vAlign w:val="center"/>
                  <w:hideMark/>
                </w:tcPr>
                <w:p w14:paraId="1E0EFD8A"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3977" w:type="dxa"/>
                  <w:tcBorders>
                    <w:top w:val="nil"/>
                    <w:left w:val="nil"/>
                    <w:bottom w:val="single" w:sz="4" w:space="0" w:color="auto"/>
                    <w:right w:val="single" w:sz="4" w:space="0" w:color="auto"/>
                  </w:tcBorders>
                  <w:shd w:val="clear" w:color="auto" w:fill="auto"/>
                  <w:noWrap/>
                  <w:vAlign w:val="center"/>
                  <w:hideMark/>
                </w:tcPr>
                <w:p w14:paraId="402165BC"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DIP messages received by the SMRS should be processed between the hours of 05:00 to 18:00 and 21:00 to 23:00 Working Days only.</w:t>
                  </w:r>
                </w:p>
                <w:p w14:paraId="5C48B107"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rPr>
                  </w:pPr>
                </w:p>
                <w:p w14:paraId="6BBC45E3"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p>
              </w:tc>
            </w:tr>
            <w:tr w:rsidR="006331EC" w:rsidRPr="007C0079" w14:paraId="617CC589" w14:textId="77777777" w:rsidTr="007C0079">
              <w:trPr>
                <w:trHeight w:val="577"/>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49669E4"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IF-032</w:t>
                  </w:r>
                </w:p>
              </w:tc>
              <w:tc>
                <w:tcPr>
                  <w:tcW w:w="3403" w:type="dxa"/>
                  <w:tcBorders>
                    <w:top w:val="nil"/>
                    <w:left w:val="nil"/>
                    <w:bottom w:val="single" w:sz="4" w:space="0" w:color="auto"/>
                    <w:right w:val="single" w:sz="4" w:space="0" w:color="auto"/>
                  </w:tcBorders>
                  <w:shd w:val="clear" w:color="auto" w:fill="auto"/>
                  <w:vAlign w:val="center"/>
                  <w:hideMark/>
                </w:tcPr>
                <w:p w14:paraId="19690E79"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Supplier Service Provider Appointment Request Response</w:t>
                  </w:r>
                </w:p>
              </w:tc>
              <w:tc>
                <w:tcPr>
                  <w:tcW w:w="906" w:type="dxa"/>
                  <w:tcBorders>
                    <w:top w:val="nil"/>
                    <w:left w:val="nil"/>
                    <w:bottom w:val="single" w:sz="4" w:space="0" w:color="auto"/>
                    <w:right w:val="single" w:sz="4" w:space="0" w:color="auto"/>
                  </w:tcBorders>
                  <w:shd w:val="clear" w:color="auto" w:fill="auto"/>
                  <w:noWrap/>
                  <w:vAlign w:val="center"/>
                  <w:hideMark/>
                </w:tcPr>
                <w:p w14:paraId="6E5CE5BC"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1299" w:type="dxa"/>
                  <w:tcBorders>
                    <w:top w:val="nil"/>
                    <w:left w:val="nil"/>
                    <w:bottom w:val="single" w:sz="4" w:space="0" w:color="auto"/>
                    <w:right w:val="single" w:sz="4" w:space="0" w:color="auto"/>
                  </w:tcBorders>
                  <w:shd w:val="clear" w:color="auto" w:fill="auto"/>
                  <w:noWrap/>
                  <w:vAlign w:val="center"/>
                  <w:hideMark/>
                </w:tcPr>
                <w:p w14:paraId="7CE65CD2"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SUP</w:t>
                  </w:r>
                </w:p>
              </w:tc>
              <w:tc>
                <w:tcPr>
                  <w:tcW w:w="3977" w:type="dxa"/>
                  <w:tcBorders>
                    <w:top w:val="nil"/>
                    <w:left w:val="nil"/>
                    <w:bottom w:val="single" w:sz="4" w:space="0" w:color="auto"/>
                    <w:right w:val="single" w:sz="4" w:space="0" w:color="auto"/>
                  </w:tcBorders>
                  <w:shd w:val="clear" w:color="auto" w:fill="auto"/>
                  <w:noWrap/>
                  <w:vAlign w:val="center"/>
                  <w:hideMark/>
                </w:tcPr>
                <w:p w14:paraId="2C83EA7D"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DIP messages received by the SMRS should be processed between the hours of 05:00 to 18:00 and 21:00 to 23:00 Working Days only.</w:t>
                  </w:r>
                </w:p>
                <w:p w14:paraId="5BC77D2C" w14:textId="77777777" w:rsidR="006331EC" w:rsidRPr="007C0079" w:rsidRDefault="006331EC" w:rsidP="00B80F9F">
                  <w:pPr>
                    <w:framePr w:hSpace="180" w:wrap="around" w:vAnchor="text" w:hAnchor="margin" w:xAlign="center" w:y="312"/>
                    <w:spacing w:after="240" w:line="240" w:lineRule="auto"/>
                    <w:rPr>
                      <w:rFonts w:cstheme="minorHAnsi"/>
                      <w:szCs w:val="20"/>
                    </w:rPr>
                  </w:pPr>
                </w:p>
                <w:p w14:paraId="0F19F0EE"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Noting the above; IF032 responses to IF031 messages should be sent within 60 minutes within the operational hours of SMRS. IF032 messages in response to an IF031 received outside of operational hours should be sent within 60 minutes of the commencement of the next operational window.</w:t>
                  </w:r>
                </w:p>
                <w:p w14:paraId="713C9C2C" w14:textId="77777777" w:rsidR="006331EC" w:rsidRPr="007C0079" w:rsidRDefault="006331EC" w:rsidP="00B80F9F">
                  <w:pPr>
                    <w:framePr w:hSpace="180" w:wrap="around" w:vAnchor="text" w:hAnchor="margin" w:xAlign="center" w:y="312"/>
                    <w:spacing w:after="240" w:line="240" w:lineRule="auto"/>
                    <w:rPr>
                      <w:rFonts w:cstheme="minorHAnsi"/>
                      <w:szCs w:val="20"/>
                    </w:rPr>
                  </w:pPr>
                </w:p>
                <w:p w14:paraId="3D40294A" w14:textId="77777777" w:rsidR="006331EC" w:rsidRPr="007C0079" w:rsidRDefault="006331EC" w:rsidP="00B80F9F">
                  <w:pPr>
                    <w:framePr w:hSpace="180" w:wrap="around" w:vAnchor="text" w:hAnchor="margin" w:xAlign="center" w:y="312"/>
                    <w:spacing w:after="240" w:line="240" w:lineRule="auto"/>
                    <w:rPr>
                      <w:rFonts w:cstheme="minorHAnsi"/>
                      <w:szCs w:val="20"/>
                    </w:rPr>
                  </w:pPr>
                </w:p>
              </w:tc>
            </w:tr>
            <w:tr w:rsidR="006331EC" w:rsidRPr="007C0079" w14:paraId="3E7D6B36" w14:textId="77777777" w:rsidTr="007C0079">
              <w:trPr>
                <w:trHeight w:val="577"/>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AB307D1"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IF-033</w:t>
                  </w:r>
                </w:p>
              </w:tc>
              <w:tc>
                <w:tcPr>
                  <w:tcW w:w="3403" w:type="dxa"/>
                  <w:tcBorders>
                    <w:top w:val="nil"/>
                    <w:left w:val="nil"/>
                    <w:bottom w:val="single" w:sz="4" w:space="0" w:color="auto"/>
                    <w:right w:val="single" w:sz="4" w:space="0" w:color="auto"/>
                  </w:tcBorders>
                  <w:shd w:val="clear" w:color="auto" w:fill="auto"/>
                  <w:vAlign w:val="center"/>
                  <w:hideMark/>
                </w:tcPr>
                <w:p w14:paraId="113F97BF"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Registration Service Request for Service Appointment</w:t>
                  </w:r>
                </w:p>
              </w:tc>
              <w:tc>
                <w:tcPr>
                  <w:tcW w:w="906" w:type="dxa"/>
                  <w:tcBorders>
                    <w:top w:val="nil"/>
                    <w:left w:val="nil"/>
                    <w:bottom w:val="single" w:sz="4" w:space="0" w:color="auto"/>
                    <w:right w:val="single" w:sz="4" w:space="0" w:color="auto"/>
                  </w:tcBorders>
                  <w:shd w:val="clear" w:color="auto" w:fill="auto"/>
                  <w:noWrap/>
                  <w:vAlign w:val="center"/>
                  <w:hideMark/>
                </w:tcPr>
                <w:p w14:paraId="4FAD446A"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1299" w:type="dxa"/>
                  <w:tcBorders>
                    <w:top w:val="nil"/>
                    <w:left w:val="nil"/>
                    <w:bottom w:val="single" w:sz="4" w:space="0" w:color="auto"/>
                    <w:right w:val="single" w:sz="4" w:space="0" w:color="auto"/>
                  </w:tcBorders>
                  <w:shd w:val="clear" w:color="auto" w:fill="auto"/>
                  <w:noWrap/>
                  <w:vAlign w:val="center"/>
                  <w:hideMark/>
                </w:tcPr>
                <w:p w14:paraId="45268208"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MS/DS</w:t>
                  </w:r>
                </w:p>
              </w:tc>
              <w:tc>
                <w:tcPr>
                  <w:tcW w:w="3977" w:type="dxa"/>
                  <w:tcBorders>
                    <w:top w:val="nil"/>
                    <w:left w:val="nil"/>
                    <w:bottom w:val="single" w:sz="4" w:space="0" w:color="auto"/>
                    <w:right w:val="single" w:sz="4" w:space="0" w:color="auto"/>
                  </w:tcBorders>
                  <w:shd w:val="clear" w:color="auto" w:fill="auto"/>
                  <w:noWrap/>
                  <w:vAlign w:val="center"/>
                  <w:hideMark/>
                </w:tcPr>
                <w:p w14:paraId="7157397B"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DIP messages received by the SMRS should be processed between the hours of 05:00 to 18:00 and 21:00 to 23:00 Working Days only.</w:t>
                  </w:r>
                </w:p>
                <w:p w14:paraId="3A4515F3" w14:textId="77777777" w:rsidR="006331EC" w:rsidRPr="007C0079" w:rsidRDefault="006331EC" w:rsidP="00B80F9F">
                  <w:pPr>
                    <w:framePr w:hSpace="180" w:wrap="around" w:vAnchor="text" w:hAnchor="margin" w:xAlign="center" w:y="312"/>
                    <w:spacing w:after="240" w:line="240" w:lineRule="auto"/>
                    <w:rPr>
                      <w:rFonts w:cstheme="minorHAnsi"/>
                      <w:szCs w:val="20"/>
                    </w:rPr>
                  </w:pPr>
                </w:p>
                <w:p w14:paraId="0767E545"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Noting the above; IF033 responses to IF031 messages should be sent within 60 minutes within the operational hours of SMRS. IF033 messages in response to an IF031 received outside of operational hours should be sent within 60 minutes of the commencement of the next operational window.</w:t>
                  </w:r>
                </w:p>
                <w:p w14:paraId="37D34150"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p>
              </w:tc>
            </w:tr>
            <w:tr w:rsidR="006331EC" w:rsidRPr="007C0079" w14:paraId="3D274817" w14:textId="77777777" w:rsidTr="007C0079">
              <w:trPr>
                <w:trHeight w:val="577"/>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C86C597"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lastRenderedPageBreak/>
                    <w:t>IF-034</w:t>
                  </w:r>
                </w:p>
              </w:tc>
              <w:tc>
                <w:tcPr>
                  <w:tcW w:w="3403" w:type="dxa"/>
                  <w:tcBorders>
                    <w:top w:val="nil"/>
                    <w:left w:val="nil"/>
                    <w:bottom w:val="single" w:sz="4" w:space="0" w:color="auto"/>
                    <w:right w:val="single" w:sz="4" w:space="0" w:color="auto"/>
                  </w:tcBorders>
                  <w:shd w:val="clear" w:color="auto" w:fill="auto"/>
                  <w:vAlign w:val="center"/>
                  <w:hideMark/>
                </w:tcPr>
                <w:p w14:paraId="09571CEF"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Service Provider Appointment Request Response</w:t>
                  </w:r>
                </w:p>
              </w:tc>
              <w:tc>
                <w:tcPr>
                  <w:tcW w:w="906" w:type="dxa"/>
                  <w:tcBorders>
                    <w:top w:val="nil"/>
                    <w:left w:val="nil"/>
                    <w:bottom w:val="single" w:sz="4" w:space="0" w:color="auto"/>
                    <w:right w:val="single" w:sz="4" w:space="0" w:color="auto"/>
                  </w:tcBorders>
                  <w:shd w:val="clear" w:color="auto" w:fill="auto"/>
                  <w:noWrap/>
                  <w:vAlign w:val="center"/>
                  <w:hideMark/>
                </w:tcPr>
                <w:p w14:paraId="6DFD9FAA"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DS/MS</w:t>
                  </w:r>
                </w:p>
              </w:tc>
              <w:tc>
                <w:tcPr>
                  <w:tcW w:w="1299" w:type="dxa"/>
                  <w:tcBorders>
                    <w:top w:val="nil"/>
                    <w:left w:val="nil"/>
                    <w:bottom w:val="single" w:sz="4" w:space="0" w:color="auto"/>
                    <w:right w:val="single" w:sz="4" w:space="0" w:color="auto"/>
                  </w:tcBorders>
                  <w:shd w:val="clear" w:color="auto" w:fill="auto"/>
                  <w:noWrap/>
                  <w:vAlign w:val="center"/>
                  <w:hideMark/>
                </w:tcPr>
                <w:p w14:paraId="35E3285B"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3977" w:type="dxa"/>
                  <w:tcBorders>
                    <w:top w:val="nil"/>
                    <w:left w:val="nil"/>
                    <w:bottom w:val="single" w:sz="4" w:space="0" w:color="auto"/>
                    <w:right w:val="single" w:sz="4" w:space="0" w:color="auto"/>
                  </w:tcBorders>
                  <w:shd w:val="clear" w:color="auto" w:fill="auto"/>
                  <w:noWrap/>
                  <w:vAlign w:val="center"/>
                  <w:hideMark/>
                </w:tcPr>
                <w:p w14:paraId="668FFE9A" w14:textId="77777777" w:rsidR="006331EC" w:rsidRPr="007C0079" w:rsidRDefault="00B746E5" w:rsidP="00B80F9F">
                  <w:pPr>
                    <w:framePr w:hSpace="180" w:wrap="around" w:vAnchor="text" w:hAnchor="margin" w:xAlign="center" w:y="312"/>
                    <w:spacing w:after="240" w:line="240" w:lineRule="auto"/>
                    <w:rPr>
                      <w:rFonts w:eastAsia="Times New Roman" w:cstheme="minorHAnsi"/>
                      <w:szCs w:val="20"/>
                      <w:lang w:eastAsia="en-GB"/>
                    </w:rPr>
                  </w:pPr>
                  <w:r w:rsidRPr="007C0079">
                    <w:rPr>
                      <w:rFonts w:cstheme="minorHAnsi"/>
                      <w:szCs w:val="20"/>
                    </w:rPr>
                    <w:t xml:space="preserve">DS/MS should not expect the Registration Service to process IF-034 received outside of working hours. The appropriate IF-035 response will be </w:t>
                  </w:r>
                  <w:r w:rsidR="00305336" w:rsidRPr="007C0079">
                    <w:rPr>
                      <w:rFonts w:cstheme="minorHAnsi"/>
                      <w:szCs w:val="20"/>
                    </w:rPr>
                    <w:t>sent</w:t>
                  </w:r>
                  <w:r w:rsidRPr="007C0079">
                    <w:rPr>
                      <w:rFonts w:cstheme="minorHAnsi"/>
                      <w:szCs w:val="20"/>
                    </w:rPr>
                    <w:t xml:space="preserve"> within 60 minutes of the commencement of the next operational window</w:t>
                  </w:r>
                  <w:r w:rsidR="0092142C">
                    <w:rPr>
                      <w:rFonts w:cstheme="minorHAnsi"/>
                      <w:szCs w:val="20"/>
                    </w:rPr>
                    <w:t>.</w:t>
                  </w:r>
                </w:p>
              </w:tc>
            </w:tr>
            <w:tr w:rsidR="006331EC" w:rsidRPr="007C0079" w14:paraId="560798EA" w14:textId="77777777" w:rsidTr="007C0079">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70574A5"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IF-035</w:t>
                  </w:r>
                </w:p>
              </w:tc>
              <w:tc>
                <w:tcPr>
                  <w:tcW w:w="3403" w:type="dxa"/>
                  <w:tcBorders>
                    <w:top w:val="nil"/>
                    <w:left w:val="nil"/>
                    <w:bottom w:val="single" w:sz="4" w:space="0" w:color="auto"/>
                    <w:right w:val="single" w:sz="4" w:space="0" w:color="auto"/>
                  </w:tcBorders>
                  <w:shd w:val="clear" w:color="auto" w:fill="auto"/>
                  <w:vAlign w:val="center"/>
                  <w:hideMark/>
                </w:tcPr>
                <w:p w14:paraId="1758B310"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Registration Service Appointment Status Notification (Lapsed messages generated frm Secured Active Processing)</w:t>
                  </w:r>
                </w:p>
              </w:tc>
              <w:tc>
                <w:tcPr>
                  <w:tcW w:w="906" w:type="dxa"/>
                  <w:tcBorders>
                    <w:top w:val="nil"/>
                    <w:left w:val="nil"/>
                    <w:bottom w:val="single" w:sz="4" w:space="0" w:color="auto"/>
                    <w:right w:val="single" w:sz="4" w:space="0" w:color="auto"/>
                  </w:tcBorders>
                  <w:shd w:val="clear" w:color="auto" w:fill="auto"/>
                  <w:noWrap/>
                  <w:vAlign w:val="center"/>
                  <w:hideMark/>
                </w:tcPr>
                <w:p w14:paraId="40DA2D7A"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1299" w:type="dxa"/>
                  <w:tcBorders>
                    <w:top w:val="nil"/>
                    <w:left w:val="nil"/>
                    <w:bottom w:val="single" w:sz="4" w:space="0" w:color="auto"/>
                    <w:right w:val="single" w:sz="4" w:space="0" w:color="auto"/>
                  </w:tcBorders>
                  <w:shd w:val="clear" w:color="auto" w:fill="auto"/>
                  <w:noWrap/>
                  <w:vAlign w:val="center"/>
                  <w:hideMark/>
                </w:tcPr>
                <w:p w14:paraId="0D0F71CC"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MS/DS/SUP</w:t>
                  </w:r>
                </w:p>
                <w:p w14:paraId="248D55BC"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EES/MDS/</w:t>
                  </w:r>
                </w:p>
                <w:p w14:paraId="5D1ED0BB"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LDSO</w:t>
                  </w:r>
                </w:p>
              </w:tc>
              <w:tc>
                <w:tcPr>
                  <w:tcW w:w="3977" w:type="dxa"/>
                  <w:tcBorders>
                    <w:top w:val="nil"/>
                    <w:left w:val="nil"/>
                    <w:bottom w:val="single" w:sz="4" w:space="0" w:color="auto"/>
                    <w:right w:val="single" w:sz="4" w:space="0" w:color="auto"/>
                  </w:tcBorders>
                  <w:shd w:val="clear" w:color="auto" w:fill="auto"/>
                  <w:noWrap/>
                  <w:vAlign w:val="center"/>
                  <w:hideMark/>
                </w:tcPr>
                <w:p w14:paraId="023A820F"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 xml:space="preserve">Generated and issued by Registration Service as part of the Secured active processing window for </w:t>
                  </w:r>
                  <w:r w:rsidR="00BA31A7" w:rsidRPr="007C0079">
                    <w:rPr>
                      <w:rFonts w:cstheme="minorHAnsi"/>
                      <w:szCs w:val="20"/>
                    </w:rPr>
                    <w:t xml:space="preserve"> prospective</w:t>
                  </w:r>
                  <w:r w:rsidRPr="007C0079">
                    <w:rPr>
                      <w:rFonts w:cstheme="minorHAnsi"/>
                      <w:szCs w:val="20"/>
                    </w:rPr>
                    <w:t xml:space="preserve"> appointments</w:t>
                  </w:r>
                  <w:r w:rsidR="008A2F8F" w:rsidRPr="007C0079">
                    <w:rPr>
                      <w:rFonts w:cstheme="minorHAnsi"/>
                      <w:szCs w:val="20"/>
                    </w:rPr>
                    <w:t>, this should include any MDR Update Responses rec</w:t>
                  </w:r>
                  <w:r w:rsidR="00BA31A7" w:rsidRPr="007C0079">
                    <w:rPr>
                      <w:rFonts w:cstheme="minorHAnsi"/>
                      <w:szCs w:val="20"/>
                    </w:rPr>
                    <w:t>e</w:t>
                  </w:r>
                  <w:r w:rsidR="008A2F8F" w:rsidRPr="007C0079">
                    <w:rPr>
                      <w:rFonts w:cstheme="minorHAnsi"/>
                      <w:szCs w:val="20"/>
                    </w:rPr>
                    <w:t>ived</w:t>
                  </w:r>
                  <w:r w:rsidR="00BA31A7" w:rsidRPr="007C0079">
                    <w:rPr>
                      <w:rFonts w:cstheme="minorHAnsi"/>
                      <w:szCs w:val="20"/>
                    </w:rPr>
                    <w:t>,</w:t>
                  </w:r>
                  <w:r w:rsidR="008A2F8F" w:rsidRPr="007C0079">
                    <w:rPr>
                      <w:rFonts w:cstheme="minorHAnsi"/>
                      <w:szCs w:val="20"/>
                    </w:rPr>
                    <w:t xml:space="preserve"> via CSS</w:t>
                  </w:r>
                  <w:r w:rsidR="00BA31A7" w:rsidRPr="007C0079">
                    <w:rPr>
                      <w:rFonts w:cstheme="minorHAnsi"/>
                      <w:szCs w:val="20"/>
                    </w:rPr>
                    <w:t>,</w:t>
                  </w:r>
                  <w:r w:rsidR="008A2F8F" w:rsidRPr="007C0079">
                    <w:rPr>
                      <w:rFonts w:cstheme="minorHAnsi"/>
                      <w:szCs w:val="20"/>
                    </w:rPr>
                    <w:t xml:space="preserve"> at this point.</w:t>
                  </w:r>
                </w:p>
                <w:p w14:paraId="199C310C" w14:textId="77777777" w:rsidR="006331EC" w:rsidRPr="007C0079" w:rsidRDefault="006331EC" w:rsidP="00B80F9F">
                  <w:pPr>
                    <w:framePr w:hSpace="180" w:wrap="around" w:vAnchor="text" w:hAnchor="margin" w:xAlign="center" w:y="312"/>
                    <w:spacing w:after="240" w:line="240" w:lineRule="auto"/>
                    <w:rPr>
                      <w:rFonts w:cstheme="minorHAnsi"/>
                      <w:szCs w:val="20"/>
                    </w:rPr>
                  </w:pPr>
                </w:p>
                <w:p w14:paraId="18126AA9" w14:textId="77777777" w:rsidR="006331EC" w:rsidRPr="007C0079" w:rsidRDefault="00305336" w:rsidP="00B80F9F">
                  <w:pPr>
                    <w:framePr w:hSpace="180" w:wrap="around" w:vAnchor="text" w:hAnchor="margin" w:xAlign="center" w:y="312"/>
                    <w:spacing w:after="240" w:line="240" w:lineRule="auto"/>
                    <w:rPr>
                      <w:rFonts w:cstheme="minorHAnsi"/>
                      <w:szCs w:val="20"/>
                    </w:rPr>
                  </w:pPr>
                  <w:r w:rsidRPr="007C0079">
                    <w:rPr>
                      <w:rFonts w:cstheme="minorHAnsi"/>
                      <w:szCs w:val="20"/>
                    </w:rPr>
                    <w:t xml:space="preserve">Retrospective </w:t>
                  </w:r>
                  <w:r w:rsidR="006331EC" w:rsidRPr="007C0079">
                    <w:rPr>
                      <w:rFonts w:cstheme="minorHAnsi"/>
                      <w:szCs w:val="20"/>
                    </w:rPr>
                    <w:t>appointments subject to 60 minute response time within Operational hours</w:t>
                  </w:r>
                  <w:r w:rsidR="0092142C">
                    <w:rPr>
                      <w:rFonts w:cstheme="minorHAnsi"/>
                      <w:szCs w:val="20"/>
                    </w:rPr>
                    <w:t>.</w:t>
                  </w:r>
                </w:p>
                <w:p w14:paraId="1592A2F3" w14:textId="77777777" w:rsidR="006331EC" w:rsidRPr="007C0079" w:rsidRDefault="006331EC" w:rsidP="00B80F9F">
                  <w:pPr>
                    <w:framePr w:hSpace="180" w:wrap="around" w:vAnchor="text" w:hAnchor="margin" w:xAlign="center" w:y="312"/>
                    <w:spacing w:after="240" w:line="240" w:lineRule="auto"/>
                    <w:rPr>
                      <w:rFonts w:eastAsia="Times New Roman" w:cstheme="minorHAnsi"/>
                      <w:color w:val="041425" w:themeColor="text1"/>
                      <w:szCs w:val="20"/>
                      <w:lang w:eastAsia="en-GB"/>
                    </w:rPr>
                  </w:pPr>
                </w:p>
                <w:p w14:paraId="3581F7AE" w14:textId="77777777" w:rsidR="006331EC" w:rsidRPr="007C0079" w:rsidRDefault="006331EC" w:rsidP="00B80F9F">
                  <w:pPr>
                    <w:framePr w:hSpace="180" w:wrap="around" w:vAnchor="text" w:hAnchor="margin" w:xAlign="center" w:y="312"/>
                    <w:spacing w:after="240" w:line="240" w:lineRule="auto"/>
                    <w:rPr>
                      <w:rFonts w:eastAsia="Times New Roman" w:cstheme="minorHAnsi"/>
                      <w:color w:val="041425" w:themeColor="text1"/>
                      <w:szCs w:val="20"/>
                      <w:lang w:eastAsia="en-GB"/>
                    </w:rPr>
                  </w:pPr>
                </w:p>
              </w:tc>
            </w:tr>
            <w:tr w:rsidR="006331EC" w:rsidRPr="007C0079" w14:paraId="2D2A7A16" w14:textId="77777777" w:rsidTr="007C0079">
              <w:trPr>
                <w:trHeight w:val="577"/>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C822684"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IF-036</w:t>
                  </w:r>
                </w:p>
              </w:tc>
              <w:tc>
                <w:tcPr>
                  <w:tcW w:w="3403" w:type="dxa"/>
                  <w:tcBorders>
                    <w:top w:val="nil"/>
                    <w:left w:val="nil"/>
                    <w:bottom w:val="single" w:sz="4" w:space="0" w:color="auto"/>
                    <w:right w:val="single" w:sz="4" w:space="0" w:color="auto"/>
                  </w:tcBorders>
                  <w:shd w:val="clear" w:color="auto" w:fill="auto"/>
                  <w:vAlign w:val="center"/>
                  <w:hideMark/>
                </w:tcPr>
                <w:p w14:paraId="280C8A2B"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 xml:space="preserve">Registration Service Notification of Service Appointment &amp; Supporting Info </w:t>
                  </w:r>
                </w:p>
              </w:tc>
              <w:tc>
                <w:tcPr>
                  <w:tcW w:w="906" w:type="dxa"/>
                  <w:tcBorders>
                    <w:top w:val="nil"/>
                    <w:left w:val="nil"/>
                    <w:bottom w:val="single" w:sz="4" w:space="0" w:color="auto"/>
                    <w:right w:val="single" w:sz="4" w:space="0" w:color="auto"/>
                  </w:tcBorders>
                  <w:shd w:val="clear" w:color="auto" w:fill="auto"/>
                  <w:noWrap/>
                  <w:vAlign w:val="center"/>
                  <w:hideMark/>
                </w:tcPr>
                <w:p w14:paraId="041D62F9"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1299" w:type="dxa"/>
                  <w:tcBorders>
                    <w:top w:val="nil"/>
                    <w:left w:val="nil"/>
                    <w:bottom w:val="single" w:sz="4" w:space="0" w:color="auto"/>
                    <w:right w:val="single" w:sz="4" w:space="0" w:color="auto"/>
                  </w:tcBorders>
                  <w:shd w:val="clear" w:color="auto" w:fill="auto"/>
                  <w:noWrap/>
                  <w:vAlign w:val="center"/>
                  <w:hideMark/>
                </w:tcPr>
                <w:p w14:paraId="766AABA4"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MS/DS/SUP</w:t>
                  </w:r>
                </w:p>
                <w:p w14:paraId="7547B3D4"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EES/MDS/</w:t>
                  </w:r>
                </w:p>
                <w:p w14:paraId="5ACAB297"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LDSO</w:t>
                  </w:r>
                </w:p>
              </w:tc>
              <w:tc>
                <w:tcPr>
                  <w:tcW w:w="3977" w:type="dxa"/>
                  <w:tcBorders>
                    <w:top w:val="nil"/>
                    <w:left w:val="nil"/>
                    <w:bottom w:val="single" w:sz="4" w:space="0" w:color="auto"/>
                    <w:right w:val="single" w:sz="4" w:space="0" w:color="auto"/>
                  </w:tcBorders>
                  <w:shd w:val="clear" w:color="auto" w:fill="auto"/>
                  <w:noWrap/>
                  <w:vAlign w:val="center"/>
                  <w:hideMark/>
                </w:tcPr>
                <w:p w14:paraId="2D323E52"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Generated and issued by Registration Service as party of the Secured active processing window for propoective appointments</w:t>
                  </w:r>
                  <w:r w:rsidR="0092142C">
                    <w:rPr>
                      <w:rFonts w:cstheme="minorHAnsi"/>
                      <w:szCs w:val="20"/>
                    </w:rPr>
                    <w:t>.</w:t>
                  </w:r>
                </w:p>
                <w:p w14:paraId="7B8DA61A" w14:textId="77777777" w:rsidR="006331EC" w:rsidRPr="007C0079" w:rsidRDefault="006331EC" w:rsidP="00B80F9F">
                  <w:pPr>
                    <w:framePr w:hSpace="180" w:wrap="around" w:vAnchor="text" w:hAnchor="margin" w:xAlign="center" w:y="312"/>
                    <w:spacing w:after="240" w:line="240" w:lineRule="auto"/>
                    <w:rPr>
                      <w:rFonts w:cstheme="minorHAnsi"/>
                      <w:szCs w:val="20"/>
                    </w:rPr>
                  </w:pPr>
                </w:p>
                <w:p w14:paraId="042A3D3E" w14:textId="77777777" w:rsidR="006331EC" w:rsidRPr="007C0079" w:rsidRDefault="00305336" w:rsidP="00B80F9F">
                  <w:pPr>
                    <w:framePr w:hSpace="180" w:wrap="around" w:vAnchor="text" w:hAnchor="margin" w:xAlign="center" w:y="312"/>
                    <w:spacing w:after="240" w:line="240" w:lineRule="auto"/>
                    <w:rPr>
                      <w:rFonts w:cstheme="minorHAnsi"/>
                      <w:szCs w:val="20"/>
                    </w:rPr>
                  </w:pPr>
                  <w:r w:rsidRPr="007C0079">
                    <w:rPr>
                      <w:rFonts w:cstheme="minorHAnsi"/>
                      <w:szCs w:val="20"/>
                    </w:rPr>
                    <w:t>Re</w:t>
                  </w:r>
                  <w:r w:rsidR="006331EC" w:rsidRPr="007C0079">
                    <w:rPr>
                      <w:rFonts w:cstheme="minorHAnsi"/>
                      <w:szCs w:val="20"/>
                    </w:rPr>
                    <w:t>t</w:t>
                  </w:r>
                  <w:r w:rsidRPr="007C0079">
                    <w:rPr>
                      <w:rFonts w:cstheme="minorHAnsi"/>
                      <w:szCs w:val="20"/>
                    </w:rPr>
                    <w:t>r</w:t>
                  </w:r>
                  <w:r w:rsidR="006331EC" w:rsidRPr="007C0079">
                    <w:rPr>
                      <w:rFonts w:cstheme="minorHAnsi"/>
                      <w:szCs w:val="20"/>
                    </w:rPr>
                    <w:t>ospective</w:t>
                  </w:r>
                  <w:r w:rsidR="00D11015" w:rsidRPr="007C0079">
                    <w:rPr>
                      <w:rFonts w:cstheme="minorHAnsi"/>
                      <w:szCs w:val="20"/>
                    </w:rPr>
                    <w:t xml:space="preserve"> &amp; ‘On-The-Day’</w:t>
                  </w:r>
                  <w:r w:rsidR="006331EC" w:rsidRPr="007C0079">
                    <w:rPr>
                      <w:rFonts w:cstheme="minorHAnsi"/>
                      <w:szCs w:val="20"/>
                    </w:rPr>
                    <w:t xml:space="preserve"> appointments subject to 60 minute response time within Operational hours</w:t>
                  </w:r>
                  <w:r w:rsidR="0092142C">
                    <w:rPr>
                      <w:rFonts w:cstheme="minorHAnsi"/>
                      <w:szCs w:val="20"/>
                    </w:rPr>
                    <w:t>.</w:t>
                  </w:r>
                </w:p>
                <w:p w14:paraId="637C287F" w14:textId="77777777" w:rsidR="006331EC" w:rsidRPr="007C0079" w:rsidRDefault="006331EC" w:rsidP="00B80F9F">
                  <w:pPr>
                    <w:framePr w:hSpace="180" w:wrap="around" w:vAnchor="text" w:hAnchor="margin" w:xAlign="center" w:y="312"/>
                    <w:spacing w:after="240" w:line="240" w:lineRule="auto"/>
                    <w:rPr>
                      <w:rFonts w:eastAsia="Times New Roman" w:cstheme="minorHAnsi"/>
                      <w:color w:val="041425" w:themeColor="text1"/>
                      <w:szCs w:val="20"/>
                      <w:lang w:eastAsia="en-GB"/>
                    </w:rPr>
                  </w:pPr>
                </w:p>
              </w:tc>
            </w:tr>
            <w:tr w:rsidR="006331EC" w:rsidRPr="007C0079" w14:paraId="4FC31DB2" w14:textId="77777777" w:rsidTr="007C0079">
              <w:trPr>
                <w:trHeight w:val="577"/>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19A71B0"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IF-037</w:t>
                  </w:r>
                </w:p>
              </w:tc>
              <w:tc>
                <w:tcPr>
                  <w:tcW w:w="3403" w:type="dxa"/>
                  <w:tcBorders>
                    <w:top w:val="nil"/>
                    <w:left w:val="nil"/>
                    <w:bottom w:val="single" w:sz="4" w:space="0" w:color="auto"/>
                    <w:right w:val="single" w:sz="4" w:space="0" w:color="auto"/>
                  </w:tcBorders>
                  <w:shd w:val="clear" w:color="auto" w:fill="auto"/>
                  <w:vAlign w:val="center"/>
                  <w:hideMark/>
                </w:tcPr>
                <w:p w14:paraId="2D0842A8"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Registration Service Notification of Service De-Appointment</w:t>
                  </w:r>
                </w:p>
              </w:tc>
              <w:tc>
                <w:tcPr>
                  <w:tcW w:w="906" w:type="dxa"/>
                  <w:tcBorders>
                    <w:top w:val="nil"/>
                    <w:left w:val="nil"/>
                    <w:bottom w:val="single" w:sz="4" w:space="0" w:color="auto"/>
                    <w:right w:val="single" w:sz="4" w:space="0" w:color="auto"/>
                  </w:tcBorders>
                  <w:shd w:val="clear" w:color="auto" w:fill="auto"/>
                  <w:noWrap/>
                  <w:vAlign w:val="center"/>
                  <w:hideMark/>
                </w:tcPr>
                <w:p w14:paraId="30F1F914"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1299" w:type="dxa"/>
                  <w:tcBorders>
                    <w:top w:val="nil"/>
                    <w:left w:val="nil"/>
                    <w:bottom w:val="single" w:sz="4" w:space="0" w:color="auto"/>
                    <w:right w:val="single" w:sz="4" w:space="0" w:color="auto"/>
                  </w:tcBorders>
                  <w:shd w:val="clear" w:color="auto" w:fill="auto"/>
                  <w:noWrap/>
                  <w:vAlign w:val="center"/>
                  <w:hideMark/>
                </w:tcPr>
                <w:p w14:paraId="4DED4A22"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MS/DS/SUP</w:t>
                  </w:r>
                </w:p>
                <w:p w14:paraId="2341DA56"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EES/MDS/</w:t>
                  </w:r>
                </w:p>
                <w:p w14:paraId="3061E2DF"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LDSO</w:t>
                  </w:r>
                </w:p>
              </w:tc>
              <w:tc>
                <w:tcPr>
                  <w:tcW w:w="3977" w:type="dxa"/>
                  <w:tcBorders>
                    <w:top w:val="nil"/>
                    <w:left w:val="nil"/>
                    <w:bottom w:val="single" w:sz="4" w:space="0" w:color="auto"/>
                    <w:right w:val="single" w:sz="4" w:space="0" w:color="auto"/>
                  </w:tcBorders>
                  <w:shd w:val="clear" w:color="auto" w:fill="auto"/>
                  <w:noWrap/>
                  <w:vAlign w:val="center"/>
                  <w:hideMark/>
                </w:tcPr>
                <w:p w14:paraId="36493F62"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Generated and issued by Registration Service as party of the Secured active processing window for propoective appointments</w:t>
                  </w:r>
                  <w:r w:rsidR="0092142C">
                    <w:rPr>
                      <w:rFonts w:cstheme="minorHAnsi"/>
                      <w:szCs w:val="20"/>
                    </w:rPr>
                    <w:t>.</w:t>
                  </w:r>
                </w:p>
                <w:p w14:paraId="3311592F" w14:textId="77777777" w:rsidR="006331EC" w:rsidRPr="007C0079" w:rsidRDefault="006331EC" w:rsidP="00B80F9F">
                  <w:pPr>
                    <w:framePr w:hSpace="180" w:wrap="around" w:vAnchor="text" w:hAnchor="margin" w:xAlign="center" w:y="312"/>
                    <w:spacing w:after="240" w:line="240" w:lineRule="auto"/>
                    <w:rPr>
                      <w:rFonts w:cstheme="minorHAnsi"/>
                      <w:szCs w:val="20"/>
                    </w:rPr>
                  </w:pPr>
                </w:p>
                <w:p w14:paraId="3B973DF6" w14:textId="77777777" w:rsidR="006331EC" w:rsidRPr="007C0079" w:rsidRDefault="00305336" w:rsidP="00B80F9F">
                  <w:pPr>
                    <w:framePr w:hSpace="180" w:wrap="around" w:vAnchor="text" w:hAnchor="margin" w:xAlign="center" w:y="312"/>
                    <w:spacing w:after="240" w:line="240" w:lineRule="auto"/>
                    <w:rPr>
                      <w:rFonts w:cstheme="minorHAnsi"/>
                      <w:szCs w:val="20"/>
                    </w:rPr>
                  </w:pPr>
                  <w:r w:rsidRPr="007C0079">
                    <w:rPr>
                      <w:rFonts w:cstheme="minorHAnsi"/>
                      <w:szCs w:val="20"/>
                    </w:rPr>
                    <w:t xml:space="preserve">Retrospective </w:t>
                  </w:r>
                  <w:r w:rsidR="00D11015" w:rsidRPr="007C0079">
                    <w:rPr>
                      <w:rFonts w:cstheme="minorHAnsi"/>
                      <w:szCs w:val="20"/>
                    </w:rPr>
                    <w:t>&amp; ‘On-The-Day’ de-</w:t>
                  </w:r>
                  <w:r w:rsidR="006331EC" w:rsidRPr="007C0079">
                    <w:rPr>
                      <w:rFonts w:cstheme="minorHAnsi"/>
                      <w:szCs w:val="20"/>
                    </w:rPr>
                    <w:t>appointments subject to 60 minute response time within Operational hours</w:t>
                  </w:r>
                  <w:r w:rsidR="0092142C">
                    <w:rPr>
                      <w:rFonts w:cstheme="minorHAnsi"/>
                      <w:szCs w:val="20"/>
                    </w:rPr>
                    <w:t>.</w:t>
                  </w:r>
                </w:p>
                <w:p w14:paraId="3430D0B2" w14:textId="77777777" w:rsidR="006331EC" w:rsidRPr="007C0079" w:rsidRDefault="006331EC" w:rsidP="00B80F9F">
                  <w:pPr>
                    <w:framePr w:hSpace="180" w:wrap="around" w:vAnchor="text" w:hAnchor="margin" w:xAlign="center" w:y="312"/>
                    <w:spacing w:after="240" w:line="240" w:lineRule="auto"/>
                    <w:rPr>
                      <w:rFonts w:eastAsia="Times New Roman" w:cstheme="minorHAnsi"/>
                      <w:color w:val="041425" w:themeColor="text1"/>
                      <w:szCs w:val="20"/>
                      <w:lang w:eastAsia="en-GB"/>
                    </w:rPr>
                  </w:pPr>
                </w:p>
              </w:tc>
            </w:tr>
            <w:tr w:rsidR="006331EC" w:rsidRPr="007C0079" w14:paraId="2843AD9C" w14:textId="77777777" w:rsidTr="007C0079">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B571820"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IF-001</w:t>
                  </w:r>
                </w:p>
              </w:tc>
              <w:tc>
                <w:tcPr>
                  <w:tcW w:w="3403" w:type="dxa"/>
                  <w:tcBorders>
                    <w:top w:val="nil"/>
                    <w:left w:val="nil"/>
                    <w:bottom w:val="single" w:sz="4" w:space="0" w:color="auto"/>
                    <w:right w:val="single" w:sz="4" w:space="0" w:color="auto"/>
                  </w:tcBorders>
                  <w:shd w:val="clear" w:color="auto" w:fill="auto"/>
                  <w:vAlign w:val="center"/>
                  <w:hideMark/>
                </w:tcPr>
                <w:p w14:paraId="27452AAA"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Notification of Change of Supplier</w:t>
                  </w:r>
                </w:p>
              </w:tc>
              <w:tc>
                <w:tcPr>
                  <w:tcW w:w="906" w:type="dxa"/>
                  <w:tcBorders>
                    <w:top w:val="nil"/>
                    <w:left w:val="nil"/>
                    <w:bottom w:val="single" w:sz="4" w:space="0" w:color="auto"/>
                    <w:right w:val="single" w:sz="4" w:space="0" w:color="auto"/>
                  </w:tcBorders>
                  <w:shd w:val="clear" w:color="auto" w:fill="auto"/>
                  <w:noWrap/>
                  <w:vAlign w:val="center"/>
                  <w:hideMark/>
                </w:tcPr>
                <w:p w14:paraId="23828796"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1299" w:type="dxa"/>
                  <w:tcBorders>
                    <w:top w:val="nil"/>
                    <w:left w:val="nil"/>
                    <w:bottom w:val="single" w:sz="4" w:space="0" w:color="auto"/>
                    <w:right w:val="single" w:sz="4" w:space="0" w:color="auto"/>
                  </w:tcBorders>
                  <w:shd w:val="clear" w:color="auto" w:fill="auto"/>
                  <w:noWrap/>
                  <w:vAlign w:val="center"/>
                  <w:hideMark/>
                </w:tcPr>
                <w:p w14:paraId="61985870"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SUP</w:t>
                  </w:r>
                </w:p>
              </w:tc>
              <w:tc>
                <w:tcPr>
                  <w:tcW w:w="3977" w:type="dxa"/>
                  <w:tcBorders>
                    <w:top w:val="nil"/>
                    <w:left w:val="nil"/>
                    <w:bottom w:val="single" w:sz="4" w:space="0" w:color="auto"/>
                    <w:right w:val="single" w:sz="4" w:space="0" w:color="auto"/>
                  </w:tcBorders>
                  <w:shd w:val="clear" w:color="auto" w:fill="auto"/>
                  <w:noWrap/>
                  <w:vAlign w:val="center"/>
                  <w:hideMark/>
                </w:tcPr>
                <w:p w14:paraId="2C859D73" w14:textId="77777777" w:rsidR="006331EC" w:rsidRPr="007C0079" w:rsidRDefault="006331EC" w:rsidP="00B80F9F">
                  <w:pPr>
                    <w:framePr w:hSpace="180" w:wrap="around" w:vAnchor="text" w:hAnchor="margin" w:xAlign="center" w:y="312"/>
                    <w:spacing w:after="240" w:line="240" w:lineRule="auto"/>
                    <w:rPr>
                      <w:rFonts w:cstheme="minorHAnsi"/>
                      <w:szCs w:val="20"/>
                    </w:rPr>
                  </w:pPr>
                </w:p>
                <w:p w14:paraId="1CF619AC"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To be issued within the Secured Active processing window described above.</w:t>
                  </w:r>
                </w:p>
              </w:tc>
            </w:tr>
            <w:tr w:rsidR="006331EC" w:rsidRPr="007C0079" w14:paraId="299F2425" w14:textId="77777777" w:rsidTr="007C0079">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767F025"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IF-002</w:t>
                  </w:r>
                </w:p>
              </w:tc>
              <w:tc>
                <w:tcPr>
                  <w:tcW w:w="3403" w:type="dxa"/>
                  <w:tcBorders>
                    <w:top w:val="nil"/>
                    <w:left w:val="nil"/>
                    <w:bottom w:val="single" w:sz="4" w:space="0" w:color="auto"/>
                    <w:right w:val="single" w:sz="4" w:space="0" w:color="auto"/>
                  </w:tcBorders>
                  <w:shd w:val="clear" w:color="auto" w:fill="auto"/>
                  <w:vAlign w:val="center"/>
                  <w:hideMark/>
                </w:tcPr>
                <w:p w14:paraId="7974974D"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 xml:space="preserve">Notification to New Supplier of Site Information </w:t>
                  </w:r>
                </w:p>
              </w:tc>
              <w:tc>
                <w:tcPr>
                  <w:tcW w:w="906" w:type="dxa"/>
                  <w:tcBorders>
                    <w:top w:val="nil"/>
                    <w:left w:val="nil"/>
                    <w:bottom w:val="single" w:sz="4" w:space="0" w:color="auto"/>
                    <w:right w:val="single" w:sz="4" w:space="0" w:color="auto"/>
                  </w:tcBorders>
                  <w:shd w:val="clear" w:color="auto" w:fill="auto"/>
                  <w:noWrap/>
                  <w:vAlign w:val="center"/>
                  <w:hideMark/>
                </w:tcPr>
                <w:p w14:paraId="08DD5957"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1299" w:type="dxa"/>
                  <w:tcBorders>
                    <w:top w:val="nil"/>
                    <w:left w:val="nil"/>
                    <w:bottom w:val="single" w:sz="4" w:space="0" w:color="auto"/>
                    <w:right w:val="single" w:sz="4" w:space="0" w:color="auto"/>
                  </w:tcBorders>
                  <w:shd w:val="clear" w:color="auto" w:fill="auto"/>
                  <w:noWrap/>
                  <w:vAlign w:val="center"/>
                  <w:hideMark/>
                </w:tcPr>
                <w:p w14:paraId="2EB91587"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SUP</w:t>
                  </w:r>
                </w:p>
              </w:tc>
              <w:tc>
                <w:tcPr>
                  <w:tcW w:w="3977" w:type="dxa"/>
                  <w:tcBorders>
                    <w:top w:val="nil"/>
                    <w:left w:val="nil"/>
                    <w:bottom w:val="single" w:sz="4" w:space="0" w:color="auto"/>
                    <w:right w:val="single" w:sz="4" w:space="0" w:color="auto"/>
                  </w:tcBorders>
                  <w:shd w:val="clear" w:color="auto" w:fill="auto"/>
                  <w:noWrap/>
                  <w:vAlign w:val="center"/>
                  <w:hideMark/>
                </w:tcPr>
                <w:p w14:paraId="0D7BBB5B" w14:textId="77777777" w:rsidR="006331EC" w:rsidRPr="007C0079" w:rsidRDefault="006331EC" w:rsidP="00B80F9F">
                  <w:pPr>
                    <w:framePr w:hSpace="180" w:wrap="around" w:vAnchor="text" w:hAnchor="margin" w:xAlign="center" w:y="312"/>
                    <w:spacing w:after="240" w:line="240" w:lineRule="auto"/>
                    <w:rPr>
                      <w:rFonts w:cstheme="minorHAnsi"/>
                      <w:szCs w:val="20"/>
                    </w:rPr>
                  </w:pPr>
                </w:p>
                <w:p w14:paraId="5ECF4755"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To be issued within 60 minutes of receipt of the Pending Switch message within Operational Hours.</w:t>
                  </w:r>
                </w:p>
                <w:p w14:paraId="50F06756" w14:textId="77777777" w:rsidR="006331EC" w:rsidRPr="007C0079" w:rsidRDefault="006331EC" w:rsidP="00B80F9F">
                  <w:pPr>
                    <w:framePr w:hSpace="180" w:wrap="around" w:vAnchor="text" w:hAnchor="margin" w:xAlign="center" w:y="312"/>
                    <w:spacing w:after="240" w:line="240" w:lineRule="auto"/>
                    <w:rPr>
                      <w:rFonts w:cstheme="minorHAnsi"/>
                      <w:szCs w:val="20"/>
                    </w:rPr>
                  </w:pPr>
                </w:p>
                <w:p w14:paraId="31B937D1"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Messages received outside of previously described operating hours will be processed and IF002 messages sent within 60 minutes of the start of the next operational window.</w:t>
                  </w:r>
                </w:p>
              </w:tc>
            </w:tr>
            <w:tr w:rsidR="006331EC" w:rsidRPr="007C0079" w14:paraId="30043698" w14:textId="77777777" w:rsidTr="007C0079">
              <w:trPr>
                <w:trHeight w:val="288"/>
              </w:trPr>
              <w:tc>
                <w:tcPr>
                  <w:tcW w:w="106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A6366" w14:textId="77777777" w:rsidR="006331EC" w:rsidRPr="007C0079" w:rsidRDefault="006331EC" w:rsidP="00B80F9F">
                  <w:pPr>
                    <w:framePr w:hSpace="180" w:wrap="around" w:vAnchor="text" w:hAnchor="margin" w:xAlign="center" w:y="312"/>
                    <w:spacing w:after="240" w:line="240" w:lineRule="auto"/>
                    <w:rPr>
                      <w:rFonts w:eastAsia="Times New Roman" w:cstheme="minorHAnsi"/>
                      <w:b/>
                      <w:bCs/>
                      <w:szCs w:val="20"/>
                      <w:lang w:eastAsia="en-GB"/>
                    </w:rPr>
                  </w:pPr>
                  <w:r w:rsidRPr="007C0079">
                    <w:rPr>
                      <w:rFonts w:eastAsia="Times New Roman" w:cstheme="minorHAnsi"/>
                      <w:b/>
                      <w:bCs/>
                      <w:szCs w:val="20"/>
                      <w:lang w:eastAsia="en-GB"/>
                    </w:rPr>
                    <w:lastRenderedPageBreak/>
                    <w:t>Change of Segment Flows</w:t>
                  </w:r>
                </w:p>
              </w:tc>
            </w:tr>
            <w:tr w:rsidR="006331EC" w:rsidRPr="007C0079" w14:paraId="4BA9B26B" w14:textId="77777777" w:rsidTr="007C0079">
              <w:trPr>
                <w:trHeight w:val="577"/>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CAF2655"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IF-043</w:t>
                  </w:r>
                </w:p>
              </w:tc>
              <w:tc>
                <w:tcPr>
                  <w:tcW w:w="3403" w:type="dxa"/>
                  <w:tcBorders>
                    <w:top w:val="nil"/>
                    <w:left w:val="nil"/>
                    <w:bottom w:val="single" w:sz="4" w:space="0" w:color="auto"/>
                    <w:right w:val="single" w:sz="4" w:space="0" w:color="auto"/>
                  </w:tcBorders>
                  <w:shd w:val="clear" w:color="auto" w:fill="auto"/>
                  <w:vAlign w:val="center"/>
                  <w:hideMark/>
                </w:tcPr>
                <w:p w14:paraId="565E5ECC"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Registration Service Notification of Change of Connection Type</w:t>
                  </w:r>
                </w:p>
              </w:tc>
              <w:tc>
                <w:tcPr>
                  <w:tcW w:w="906" w:type="dxa"/>
                  <w:tcBorders>
                    <w:top w:val="nil"/>
                    <w:left w:val="nil"/>
                    <w:bottom w:val="single" w:sz="4" w:space="0" w:color="auto"/>
                    <w:right w:val="single" w:sz="4" w:space="0" w:color="auto"/>
                  </w:tcBorders>
                  <w:shd w:val="clear" w:color="auto" w:fill="auto"/>
                  <w:noWrap/>
                  <w:vAlign w:val="center"/>
                  <w:hideMark/>
                </w:tcPr>
                <w:p w14:paraId="7D67A2BB"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1299" w:type="dxa"/>
                  <w:tcBorders>
                    <w:top w:val="nil"/>
                    <w:left w:val="nil"/>
                    <w:bottom w:val="single" w:sz="4" w:space="0" w:color="auto"/>
                    <w:right w:val="single" w:sz="4" w:space="0" w:color="auto"/>
                  </w:tcBorders>
                  <w:shd w:val="clear" w:color="auto" w:fill="auto"/>
                  <w:noWrap/>
                  <w:vAlign w:val="center"/>
                  <w:hideMark/>
                </w:tcPr>
                <w:p w14:paraId="0BDACBFC"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MS/DS/SUP</w:t>
                  </w:r>
                </w:p>
                <w:p w14:paraId="63D03353"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EES/LDSO/</w:t>
                  </w:r>
                </w:p>
                <w:p w14:paraId="454DDA82"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MDS</w:t>
                  </w:r>
                </w:p>
              </w:tc>
              <w:tc>
                <w:tcPr>
                  <w:tcW w:w="3977" w:type="dxa"/>
                  <w:tcBorders>
                    <w:top w:val="nil"/>
                    <w:left w:val="nil"/>
                    <w:bottom w:val="single" w:sz="4" w:space="0" w:color="auto"/>
                    <w:right w:val="single" w:sz="4" w:space="0" w:color="auto"/>
                  </w:tcBorders>
                  <w:shd w:val="clear" w:color="auto" w:fill="auto"/>
                  <w:noWrap/>
                  <w:vAlign w:val="center"/>
                  <w:hideMark/>
                </w:tcPr>
                <w:p w14:paraId="56C48185"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 xml:space="preserve">It is possible that the processing of secured </w:t>
                  </w:r>
                  <w:r w:rsidR="00305336" w:rsidRPr="007C0079">
                    <w:rPr>
                      <w:rFonts w:cstheme="minorHAnsi"/>
                      <w:szCs w:val="20"/>
                    </w:rPr>
                    <w:t>active</w:t>
                  </w:r>
                  <w:r w:rsidRPr="007C0079">
                    <w:rPr>
                      <w:rFonts w:cstheme="minorHAnsi"/>
                      <w:szCs w:val="20"/>
                    </w:rPr>
                    <w:t xml:space="preserve"> messages could result in a requirement for an IF043 message to be issued. This should be issued within the secured active processing window.</w:t>
                  </w:r>
                </w:p>
              </w:tc>
            </w:tr>
            <w:tr w:rsidR="006331EC" w:rsidRPr="007C0079" w14:paraId="423E048A" w14:textId="77777777" w:rsidTr="007C0079">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82E8A50"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IF-044</w:t>
                  </w:r>
                </w:p>
              </w:tc>
              <w:tc>
                <w:tcPr>
                  <w:tcW w:w="3403" w:type="dxa"/>
                  <w:tcBorders>
                    <w:top w:val="nil"/>
                    <w:left w:val="nil"/>
                    <w:bottom w:val="single" w:sz="4" w:space="0" w:color="auto"/>
                    <w:right w:val="single" w:sz="4" w:space="0" w:color="auto"/>
                  </w:tcBorders>
                  <w:shd w:val="clear" w:color="auto" w:fill="auto"/>
                  <w:vAlign w:val="center"/>
                  <w:hideMark/>
                </w:tcPr>
                <w:p w14:paraId="3C7CF7EE"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Registration Service Notification of Change of Segment</w:t>
                  </w:r>
                </w:p>
              </w:tc>
              <w:tc>
                <w:tcPr>
                  <w:tcW w:w="906" w:type="dxa"/>
                  <w:tcBorders>
                    <w:top w:val="nil"/>
                    <w:left w:val="nil"/>
                    <w:bottom w:val="single" w:sz="4" w:space="0" w:color="auto"/>
                    <w:right w:val="single" w:sz="4" w:space="0" w:color="auto"/>
                  </w:tcBorders>
                  <w:shd w:val="clear" w:color="auto" w:fill="auto"/>
                  <w:noWrap/>
                  <w:vAlign w:val="center"/>
                  <w:hideMark/>
                </w:tcPr>
                <w:p w14:paraId="21402946"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1299" w:type="dxa"/>
                  <w:tcBorders>
                    <w:top w:val="nil"/>
                    <w:left w:val="nil"/>
                    <w:bottom w:val="single" w:sz="4" w:space="0" w:color="auto"/>
                    <w:right w:val="single" w:sz="4" w:space="0" w:color="auto"/>
                  </w:tcBorders>
                  <w:shd w:val="clear" w:color="auto" w:fill="auto"/>
                  <w:noWrap/>
                  <w:vAlign w:val="center"/>
                  <w:hideMark/>
                </w:tcPr>
                <w:p w14:paraId="357C24AB"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MS/DS/SUP</w:t>
                  </w:r>
                </w:p>
                <w:p w14:paraId="76977D79"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EES/LDSO/</w:t>
                  </w:r>
                </w:p>
                <w:p w14:paraId="2CB5847E"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MDS</w:t>
                  </w:r>
                </w:p>
              </w:tc>
              <w:tc>
                <w:tcPr>
                  <w:tcW w:w="3977" w:type="dxa"/>
                  <w:tcBorders>
                    <w:top w:val="nil"/>
                    <w:left w:val="nil"/>
                    <w:bottom w:val="single" w:sz="4" w:space="0" w:color="auto"/>
                    <w:right w:val="single" w:sz="4" w:space="0" w:color="auto"/>
                  </w:tcBorders>
                  <w:shd w:val="clear" w:color="auto" w:fill="auto"/>
                  <w:noWrap/>
                  <w:vAlign w:val="center"/>
                  <w:hideMark/>
                </w:tcPr>
                <w:p w14:paraId="4AA8A13A"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It is possible that the processing of secured active messages could result in a requirement for an IF044 message to be issued. This should be issued within the s</w:t>
                  </w:r>
                  <w:r w:rsidR="0092142C">
                    <w:rPr>
                      <w:rFonts w:cstheme="minorHAnsi"/>
                      <w:szCs w:val="20"/>
                    </w:rPr>
                    <w:t>ecured active processing window.</w:t>
                  </w:r>
                </w:p>
              </w:tc>
            </w:tr>
            <w:tr w:rsidR="006331EC" w:rsidRPr="007C0079" w14:paraId="35D62ABD" w14:textId="77777777" w:rsidTr="007C0079">
              <w:trPr>
                <w:trHeight w:val="288"/>
              </w:trPr>
              <w:tc>
                <w:tcPr>
                  <w:tcW w:w="10692" w:type="dxa"/>
                  <w:gridSpan w:val="5"/>
                  <w:tcBorders>
                    <w:top w:val="single" w:sz="4" w:space="0" w:color="auto"/>
                    <w:left w:val="nil"/>
                    <w:bottom w:val="nil"/>
                    <w:right w:val="nil"/>
                  </w:tcBorders>
                  <w:shd w:val="clear" w:color="auto" w:fill="auto"/>
                  <w:noWrap/>
                  <w:vAlign w:val="bottom"/>
                  <w:hideMark/>
                </w:tcPr>
                <w:p w14:paraId="6040ED22" w14:textId="77777777" w:rsidR="006331EC" w:rsidRPr="007C0079" w:rsidRDefault="006331EC" w:rsidP="00B80F9F">
                  <w:pPr>
                    <w:framePr w:hSpace="180" w:wrap="around" w:vAnchor="text" w:hAnchor="margin" w:xAlign="center" w:y="312"/>
                    <w:spacing w:after="240" w:line="240" w:lineRule="auto"/>
                    <w:rPr>
                      <w:rFonts w:eastAsia="Times New Roman" w:cstheme="minorHAnsi"/>
                      <w:b/>
                      <w:bCs/>
                      <w:szCs w:val="20"/>
                      <w:lang w:eastAsia="en-GB"/>
                    </w:rPr>
                  </w:pPr>
                  <w:r w:rsidRPr="007C0079">
                    <w:rPr>
                      <w:rFonts w:eastAsia="Times New Roman" w:cstheme="minorHAnsi"/>
                      <w:b/>
                      <w:bCs/>
                      <w:szCs w:val="20"/>
                      <w:lang w:eastAsia="en-GB"/>
                    </w:rPr>
                    <w:t>Other REGS Flows</w:t>
                  </w:r>
                </w:p>
              </w:tc>
            </w:tr>
            <w:tr w:rsidR="006331EC" w:rsidRPr="007C0079" w14:paraId="417C46CA" w14:textId="77777777" w:rsidTr="007C0079">
              <w:trPr>
                <w:trHeight w:val="288"/>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25206"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IF-005</w:t>
                  </w:r>
                </w:p>
              </w:tc>
              <w:tc>
                <w:tcPr>
                  <w:tcW w:w="3403" w:type="dxa"/>
                  <w:tcBorders>
                    <w:top w:val="single" w:sz="4" w:space="0" w:color="auto"/>
                    <w:left w:val="nil"/>
                    <w:bottom w:val="single" w:sz="4" w:space="0" w:color="auto"/>
                    <w:right w:val="single" w:sz="4" w:space="0" w:color="auto"/>
                  </w:tcBorders>
                  <w:shd w:val="clear" w:color="auto" w:fill="auto"/>
                  <w:vAlign w:val="center"/>
                  <w:hideMark/>
                </w:tcPr>
                <w:p w14:paraId="4981A751"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Metering Service MTD Update to Registration</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14:paraId="0DFCA113"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MS</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2FBC16CB"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3977" w:type="dxa"/>
                  <w:tcBorders>
                    <w:top w:val="single" w:sz="4" w:space="0" w:color="auto"/>
                    <w:left w:val="nil"/>
                    <w:bottom w:val="single" w:sz="4" w:space="0" w:color="auto"/>
                    <w:right w:val="single" w:sz="4" w:space="0" w:color="auto"/>
                  </w:tcBorders>
                  <w:shd w:val="clear" w:color="auto" w:fill="auto"/>
                  <w:noWrap/>
                  <w:vAlign w:val="center"/>
                  <w:hideMark/>
                </w:tcPr>
                <w:p w14:paraId="5DC328C2"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DIP messages received by the SMRS should be processed between the hours of 05:00 to 18:00 and 2</w:t>
                  </w:r>
                  <w:r w:rsidR="0092142C">
                    <w:rPr>
                      <w:rFonts w:cstheme="minorHAnsi"/>
                      <w:szCs w:val="20"/>
                    </w:rPr>
                    <w:t>1:00 to 23:00 Working Days only.</w:t>
                  </w:r>
                </w:p>
                <w:p w14:paraId="22FF9177"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p>
              </w:tc>
            </w:tr>
            <w:tr w:rsidR="006331EC" w:rsidRPr="007C0079" w14:paraId="3F297E39" w14:textId="77777777" w:rsidTr="007C0079">
              <w:trPr>
                <w:trHeight w:val="577"/>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7B494F0" w14:textId="77777777" w:rsidR="006331EC" w:rsidRPr="007C0079" w:rsidRDefault="00000000" w:rsidP="00B80F9F">
                  <w:pPr>
                    <w:framePr w:hSpace="180" w:wrap="around" w:vAnchor="text" w:hAnchor="margin" w:xAlign="center" w:y="312"/>
                    <w:spacing w:after="240" w:line="240" w:lineRule="auto"/>
                    <w:rPr>
                      <w:rFonts w:eastAsia="Times New Roman" w:cstheme="minorHAnsi"/>
                      <w:szCs w:val="20"/>
                      <w:lang w:eastAsia="en-GB"/>
                    </w:rPr>
                  </w:pPr>
                  <w:hyperlink r:id="rId11" w:anchor="RANGE!Print_Area" w:history="1">
                    <w:r w:rsidR="006331EC" w:rsidRPr="007C0079">
                      <w:rPr>
                        <w:rFonts w:eastAsia="Times New Roman" w:cstheme="minorHAnsi"/>
                        <w:szCs w:val="20"/>
                        <w:lang w:eastAsia="en-GB"/>
                      </w:rPr>
                      <w:t>IF-006</w:t>
                    </w:r>
                  </w:hyperlink>
                </w:p>
              </w:tc>
              <w:tc>
                <w:tcPr>
                  <w:tcW w:w="3403" w:type="dxa"/>
                  <w:tcBorders>
                    <w:top w:val="nil"/>
                    <w:left w:val="nil"/>
                    <w:bottom w:val="single" w:sz="4" w:space="0" w:color="auto"/>
                    <w:right w:val="single" w:sz="4" w:space="0" w:color="auto"/>
                  </w:tcBorders>
                  <w:shd w:val="clear" w:color="auto" w:fill="auto"/>
                  <w:vAlign w:val="center"/>
                  <w:hideMark/>
                </w:tcPr>
                <w:p w14:paraId="45C2A80F"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Notification of Metering Service MTD Update to Registration</w:t>
                  </w:r>
                </w:p>
              </w:tc>
              <w:tc>
                <w:tcPr>
                  <w:tcW w:w="906" w:type="dxa"/>
                  <w:tcBorders>
                    <w:top w:val="nil"/>
                    <w:left w:val="nil"/>
                    <w:bottom w:val="single" w:sz="4" w:space="0" w:color="auto"/>
                    <w:right w:val="single" w:sz="4" w:space="0" w:color="auto"/>
                  </w:tcBorders>
                  <w:shd w:val="clear" w:color="auto" w:fill="auto"/>
                  <w:noWrap/>
                  <w:vAlign w:val="center"/>
                  <w:hideMark/>
                </w:tcPr>
                <w:p w14:paraId="57B61E5D"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1299" w:type="dxa"/>
                  <w:tcBorders>
                    <w:top w:val="nil"/>
                    <w:left w:val="nil"/>
                    <w:bottom w:val="single" w:sz="4" w:space="0" w:color="auto"/>
                    <w:right w:val="single" w:sz="4" w:space="0" w:color="auto"/>
                  </w:tcBorders>
                  <w:shd w:val="clear" w:color="auto" w:fill="auto"/>
                  <w:noWrap/>
                  <w:vAlign w:val="center"/>
                  <w:hideMark/>
                </w:tcPr>
                <w:p w14:paraId="00B7CA9A"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MS/DS/SUP</w:t>
                  </w:r>
                </w:p>
                <w:p w14:paraId="25E4303E"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EES/LDSO</w:t>
                  </w:r>
                </w:p>
              </w:tc>
              <w:tc>
                <w:tcPr>
                  <w:tcW w:w="3977" w:type="dxa"/>
                  <w:tcBorders>
                    <w:top w:val="nil"/>
                    <w:left w:val="nil"/>
                    <w:bottom w:val="single" w:sz="4" w:space="0" w:color="auto"/>
                    <w:right w:val="single" w:sz="4" w:space="0" w:color="auto"/>
                  </w:tcBorders>
                  <w:shd w:val="clear" w:color="auto" w:fill="auto"/>
                  <w:noWrap/>
                  <w:vAlign w:val="center"/>
                  <w:hideMark/>
                </w:tcPr>
                <w:p w14:paraId="3E1B7A24"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cstheme="minorHAnsi"/>
                      <w:szCs w:val="20"/>
                    </w:rPr>
                    <w:t>Will not be processed outside of working hours Messages received outside of previously described operating hours will be processed and IF006 messages sent within 60 minutes of the start of the next operational window</w:t>
                  </w:r>
                  <w:r w:rsidR="0092142C">
                    <w:rPr>
                      <w:rFonts w:cstheme="minorHAnsi"/>
                      <w:szCs w:val="20"/>
                    </w:rPr>
                    <w:t>.</w:t>
                  </w:r>
                </w:p>
              </w:tc>
            </w:tr>
            <w:tr w:rsidR="006331EC" w:rsidRPr="007C0079" w14:paraId="4F402D5E" w14:textId="77777777" w:rsidTr="007C0079">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5DC2946"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IF-007</w:t>
                  </w:r>
                </w:p>
              </w:tc>
              <w:tc>
                <w:tcPr>
                  <w:tcW w:w="3403" w:type="dxa"/>
                  <w:tcBorders>
                    <w:top w:val="nil"/>
                    <w:left w:val="nil"/>
                    <w:bottom w:val="single" w:sz="4" w:space="0" w:color="auto"/>
                    <w:right w:val="single" w:sz="4" w:space="0" w:color="auto"/>
                  </w:tcBorders>
                  <w:shd w:val="clear" w:color="auto" w:fill="auto"/>
                  <w:vAlign w:val="center"/>
                  <w:hideMark/>
                </w:tcPr>
                <w:p w14:paraId="5A2830BA"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Notification of Change of Energisation Status</w:t>
                  </w:r>
                </w:p>
              </w:tc>
              <w:tc>
                <w:tcPr>
                  <w:tcW w:w="906" w:type="dxa"/>
                  <w:tcBorders>
                    <w:top w:val="nil"/>
                    <w:left w:val="nil"/>
                    <w:bottom w:val="single" w:sz="4" w:space="0" w:color="auto"/>
                    <w:right w:val="single" w:sz="4" w:space="0" w:color="auto"/>
                  </w:tcBorders>
                  <w:shd w:val="clear" w:color="auto" w:fill="auto"/>
                  <w:noWrap/>
                  <w:vAlign w:val="center"/>
                  <w:hideMark/>
                </w:tcPr>
                <w:p w14:paraId="52E248A7"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MS</w:t>
                  </w:r>
                </w:p>
              </w:tc>
              <w:tc>
                <w:tcPr>
                  <w:tcW w:w="1299" w:type="dxa"/>
                  <w:tcBorders>
                    <w:top w:val="nil"/>
                    <w:left w:val="nil"/>
                    <w:bottom w:val="single" w:sz="4" w:space="0" w:color="auto"/>
                    <w:right w:val="single" w:sz="4" w:space="0" w:color="auto"/>
                  </w:tcBorders>
                  <w:shd w:val="clear" w:color="auto" w:fill="auto"/>
                  <w:noWrap/>
                  <w:vAlign w:val="center"/>
                  <w:hideMark/>
                </w:tcPr>
                <w:p w14:paraId="4E0A1CE3"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REGS/SUPP</w:t>
                  </w:r>
                </w:p>
              </w:tc>
              <w:tc>
                <w:tcPr>
                  <w:tcW w:w="3977" w:type="dxa"/>
                  <w:tcBorders>
                    <w:top w:val="nil"/>
                    <w:left w:val="nil"/>
                    <w:bottom w:val="single" w:sz="4" w:space="0" w:color="auto"/>
                    <w:right w:val="single" w:sz="4" w:space="0" w:color="auto"/>
                  </w:tcBorders>
                  <w:shd w:val="clear" w:color="auto" w:fill="auto"/>
                  <w:noWrap/>
                  <w:vAlign w:val="center"/>
                  <w:hideMark/>
                </w:tcPr>
                <w:p w14:paraId="750311B8"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DIP messages received by the SMRS should be processed between the hours of 05:00 to 18:00 and 2</w:t>
                  </w:r>
                  <w:r w:rsidR="0092142C">
                    <w:rPr>
                      <w:rFonts w:cstheme="minorHAnsi"/>
                      <w:szCs w:val="20"/>
                    </w:rPr>
                    <w:t>1:00 to 23:00 Working Days only.</w:t>
                  </w:r>
                </w:p>
                <w:p w14:paraId="11CBB735"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p>
              </w:tc>
            </w:tr>
            <w:tr w:rsidR="006331EC" w:rsidRPr="007C0079" w14:paraId="27992325" w14:textId="77777777" w:rsidTr="007C0079">
              <w:trPr>
                <w:trHeight w:val="577"/>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C194311" w14:textId="77777777" w:rsidR="006331EC" w:rsidRPr="007C0079" w:rsidRDefault="00000000" w:rsidP="00B80F9F">
                  <w:pPr>
                    <w:framePr w:hSpace="180" w:wrap="around" w:vAnchor="text" w:hAnchor="margin" w:xAlign="center" w:y="312"/>
                    <w:spacing w:after="240" w:line="240" w:lineRule="auto"/>
                    <w:rPr>
                      <w:rFonts w:eastAsia="Times New Roman" w:cstheme="minorHAnsi"/>
                      <w:szCs w:val="20"/>
                      <w:lang w:eastAsia="en-GB"/>
                    </w:rPr>
                  </w:pPr>
                  <w:hyperlink r:id="rId12" w:anchor="RANGE!Print_Area" w:history="1">
                    <w:r w:rsidR="006331EC" w:rsidRPr="007C0079">
                      <w:rPr>
                        <w:rFonts w:eastAsia="Times New Roman" w:cstheme="minorHAnsi"/>
                        <w:szCs w:val="20"/>
                        <w:lang w:eastAsia="en-GB"/>
                      </w:rPr>
                      <w:t>IF-008</w:t>
                    </w:r>
                  </w:hyperlink>
                </w:p>
              </w:tc>
              <w:tc>
                <w:tcPr>
                  <w:tcW w:w="3403" w:type="dxa"/>
                  <w:tcBorders>
                    <w:top w:val="nil"/>
                    <w:left w:val="nil"/>
                    <w:bottom w:val="single" w:sz="4" w:space="0" w:color="auto"/>
                    <w:right w:val="single" w:sz="4" w:space="0" w:color="auto"/>
                  </w:tcBorders>
                  <w:shd w:val="clear" w:color="auto" w:fill="auto"/>
                  <w:vAlign w:val="center"/>
                  <w:hideMark/>
                </w:tcPr>
                <w:p w14:paraId="202ECDCD"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Registration Service Notification of Change of Energisation Status</w:t>
                  </w:r>
                </w:p>
              </w:tc>
              <w:tc>
                <w:tcPr>
                  <w:tcW w:w="906" w:type="dxa"/>
                  <w:tcBorders>
                    <w:top w:val="nil"/>
                    <w:left w:val="nil"/>
                    <w:bottom w:val="single" w:sz="4" w:space="0" w:color="auto"/>
                    <w:right w:val="single" w:sz="4" w:space="0" w:color="auto"/>
                  </w:tcBorders>
                  <w:shd w:val="clear" w:color="auto" w:fill="auto"/>
                  <w:noWrap/>
                  <w:vAlign w:val="center"/>
                  <w:hideMark/>
                </w:tcPr>
                <w:p w14:paraId="3E99F73B"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1299" w:type="dxa"/>
                  <w:tcBorders>
                    <w:top w:val="nil"/>
                    <w:left w:val="nil"/>
                    <w:bottom w:val="single" w:sz="4" w:space="0" w:color="auto"/>
                    <w:right w:val="single" w:sz="4" w:space="0" w:color="auto"/>
                  </w:tcBorders>
                  <w:shd w:val="clear" w:color="auto" w:fill="auto"/>
                  <w:noWrap/>
                  <w:vAlign w:val="center"/>
                  <w:hideMark/>
                </w:tcPr>
                <w:p w14:paraId="33AE7065"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MS/DS/SUP</w:t>
                  </w:r>
                </w:p>
                <w:p w14:paraId="461AA3FD"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MDS/EES/</w:t>
                  </w:r>
                </w:p>
                <w:p w14:paraId="0711FDD3"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LDSO</w:t>
                  </w:r>
                </w:p>
              </w:tc>
              <w:tc>
                <w:tcPr>
                  <w:tcW w:w="3977" w:type="dxa"/>
                  <w:tcBorders>
                    <w:top w:val="nil"/>
                    <w:left w:val="nil"/>
                    <w:bottom w:val="single" w:sz="4" w:space="0" w:color="auto"/>
                    <w:right w:val="single" w:sz="4" w:space="0" w:color="auto"/>
                  </w:tcBorders>
                  <w:shd w:val="clear" w:color="auto" w:fill="auto"/>
                  <w:noWrap/>
                  <w:vAlign w:val="center"/>
                  <w:hideMark/>
                </w:tcPr>
                <w:p w14:paraId="5843441E"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Messages received outside of previously described operating hours will be processed and IF008 messages sent within 60 minutes of the start</w:t>
                  </w:r>
                  <w:r w:rsidR="0092142C">
                    <w:rPr>
                      <w:rFonts w:cstheme="minorHAnsi"/>
                      <w:szCs w:val="20"/>
                    </w:rPr>
                    <w:t xml:space="preserve"> of the next operational window.</w:t>
                  </w:r>
                </w:p>
              </w:tc>
            </w:tr>
            <w:tr w:rsidR="006331EC" w:rsidRPr="007C0079" w14:paraId="2B870EBB" w14:textId="77777777" w:rsidTr="007C0079">
              <w:trPr>
                <w:trHeight w:val="577"/>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8E5F9AA" w14:textId="77777777" w:rsidR="006331EC" w:rsidRPr="007C0079" w:rsidRDefault="00000000" w:rsidP="00B80F9F">
                  <w:pPr>
                    <w:framePr w:hSpace="180" w:wrap="around" w:vAnchor="text" w:hAnchor="margin" w:xAlign="center" w:y="312"/>
                    <w:spacing w:after="240" w:line="240" w:lineRule="auto"/>
                    <w:rPr>
                      <w:rFonts w:eastAsia="Times New Roman" w:cstheme="minorHAnsi"/>
                      <w:szCs w:val="20"/>
                      <w:lang w:eastAsia="en-GB"/>
                    </w:rPr>
                  </w:pPr>
                  <w:hyperlink r:id="rId13" w:anchor="RANGE!A1" w:history="1">
                    <w:r w:rsidR="006331EC" w:rsidRPr="007C0079">
                      <w:rPr>
                        <w:rFonts w:eastAsia="Times New Roman" w:cstheme="minorHAnsi"/>
                        <w:szCs w:val="20"/>
                        <w:lang w:eastAsia="en-GB"/>
                      </w:rPr>
                      <w:t>IF-009</w:t>
                    </w:r>
                  </w:hyperlink>
                </w:p>
              </w:tc>
              <w:tc>
                <w:tcPr>
                  <w:tcW w:w="3403" w:type="dxa"/>
                  <w:tcBorders>
                    <w:top w:val="nil"/>
                    <w:left w:val="nil"/>
                    <w:bottom w:val="single" w:sz="4" w:space="0" w:color="auto"/>
                    <w:right w:val="single" w:sz="4" w:space="0" w:color="auto"/>
                  </w:tcBorders>
                  <w:shd w:val="clear" w:color="auto" w:fill="auto"/>
                  <w:vAlign w:val="center"/>
                  <w:hideMark/>
                </w:tcPr>
                <w:p w14:paraId="69A7C393"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Notification of LDSO Disconnection / CSS De-Registration</w:t>
                  </w:r>
                </w:p>
              </w:tc>
              <w:tc>
                <w:tcPr>
                  <w:tcW w:w="906" w:type="dxa"/>
                  <w:tcBorders>
                    <w:top w:val="nil"/>
                    <w:left w:val="nil"/>
                    <w:bottom w:val="single" w:sz="4" w:space="0" w:color="auto"/>
                    <w:right w:val="single" w:sz="4" w:space="0" w:color="auto"/>
                  </w:tcBorders>
                  <w:shd w:val="clear" w:color="auto" w:fill="auto"/>
                  <w:noWrap/>
                  <w:vAlign w:val="center"/>
                  <w:hideMark/>
                </w:tcPr>
                <w:p w14:paraId="6406CFEB"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1299" w:type="dxa"/>
                  <w:tcBorders>
                    <w:top w:val="nil"/>
                    <w:left w:val="nil"/>
                    <w:bottom w:val="single" w:sz="4" w:space="0" w:color="auto"/>
                    <w:right w:val="single" w:sz="4" w:space="0" w:color="auto"/>
                  </w:tcBorders>
                  <w:shd w:val="clear" w:color="auto" w:fill="auto"/>
                  <w:noWrap/>
                  <w:vAlign w:val="center"/>
                  <w:hideMark/>
                </w:tcPr>
                <w:p w14:paraId="74634B53"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p>
                <w:p w14:paraId="204DB101"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MDS/EES/</w:t>
                  </w:r>
                </w:p>
                <w:p w14:paraId="5F8C44F5"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LDSO</w:t>
                  </w:r>
                </w:p>
              </w:tc>
              <w:tc>
                <w:tcPr>
                  <w:tcW w:w="3977" w:type="dxa"/>
                  <w:tcBorders>
                    <w:top w:val="nil"/>
                    <w:left w:val="nil"/>
                    <w:bottom w:val="single" w:sz="4" w:space="0" w:color="auto"/>
                    <w:right w:val="single" w:sz="4" w:space="0" w:color="auto"/>
                  </w:tcBorders>
                  <w:shd w:val="clear" w:color="auto" w:fill="auto"/>
                  <w:noWrap/>
                  <w:vAlign w:val="center"/>
                  <w:hideMark/>
                </w:tcPr>
                <w:p w14:paraId="233E63CA"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Messages received outside of previously described operating hours will be processed and IF009 messages sent within 60 minutes of the start of the next operational window</w:t>
                  </w:r>
                  <w:r w:rsidR="0092142C">
                    <w:rPr>
                      <w:rFonts w:cstheme="minorHAnsi"/>
                      <w:szCs w:val="20"/>
                    </w:rPr>
                    <w:t>.</w:t>
                  </w:r>
                </w:p>
              </w:tc>
            </w:tr>
            <w:tr w:rsidR="006331EC" w:rsidRPr="007C0079" w14:paraId="0DE1E225" w14:textId="77777777" w:rsidTr="007C0079">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74CE74F" w14:textId="77777777" w:rsidR="006331EC" w:rsidRPr="007C0079" w:rsidRDefault="00000000" w:rsidP="00B80F9F">
                  <w:pPr>
                    <w:framePr w:hSpace="180" w:wrap="around" w:vAnchor="text" w:hAnchor="margin" w:xAlign="center" w:y="312"/>
                    <w:spacing w:after="240" w:line="240" w:lineRule="auto"/>
                    <w:rPr>
                      <w:rFonts w:eastAsia="Times New Roman" w:cstheme="minorHAnsi"/>
                      <w:szCs w:val="20"/>
                      <w:lang w:eastAsia="en-GB"/>
                    </w:rPr>
                  </w:pPr>
                  <w:hyperlink r:id="rId14" w:anchor="RANGE!A1" w:history="1">
                    <w:r w:rsidR="006331EC" w:rsidRPr="007C0079">
                      <w:rPr>
                        <w:rFonts w:eastAsia="Times New Roman" w:cstheme="minorHAnsi"/>
                        <w:szCs w:val="20"/>
                        <w:lang w:eastAsia="en-GB"/>
                      </w:rPr>
                      <w:t>IF-018</w:t>
                    </w:r>
                  </w:hyperlink>
                </w:p>
              </w:tc>
              <w:tc>
                <w:tcPr>
                  <w:tcW w:w="3403" w:type="dxa"/>
                  <w:tcBorders>
                    <w:top w:val="nil"/>
                    <w:left w:val="nil"/>
                    <w:bottom w:val="single" w:sz="4" w:space="0" w:color="auto"/>
                    <w:right w:val="single" w:sz="4" w:space="0" w:color="auto"/>
                  </w:tcBorders>
                  <w:shd w:val="clear" w:color="auto" w:fill="auto"/>
                  <w:vAlign w:val="center"/>
                  <w:hideMark/>
                </w:tcPr>
                <w:p w14:paraId="5C52B78F"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Notification of Registration Data Item Changes</w:t>
                  </w:r>
                </w:p>
              </w:tc>
              <w:tc>
                <w:tcPr>
                  <w:tcW w:w="906" w:type="dxa"/>
                  <w:tcBorders>
                    <w:top w:val="nil"/>
                    <w:left w:val="nil"/>
                    <w:bottom w:val="single" w:sz="4" w:space="0" w:color="auto"/>
                    <w:right w:val="single" w:sz="4" w:space="0" w:color="auto"/>
                  </w:tcBorders>
                  <w:shd w:val="clear" w:color="auto" w:fill="auto"/>
                  <w:noWrap/>
                  <w:vAlign w:val="center"/>
                  <w:hideMark/>
                </w:tcPr>
                <w:p w14:paraId="6C58DE82"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1299" w:type="dxa"/>
                  <w:tcBorders>
                    <w:top w:val="nil"/>
                    <w:left w:val="nil"/>
                    <w:bottom w:val="single" w:sz="4" w:space="0" w:color="auto"/>
                    <w:right w:val="single" w:sz="4" w:space="0" w:color="auto"/>
                  </w:tcBorders>
                  <w:shd w:val="clear" w:color="auto" w:fill="auto"/>
                  <w:noWrap/>
                  <w:vAlign w:val="center"/>
                  <w:hideMark/>
                </w:tcPr>
                <w:p w14:paraId="285D2135"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MS/DS/SUP</w:t>
                  </w:r>
                </w:p>
                <w:p w14:paraId="17CFAB06"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MDS/EES</w:t>
                  </w:r>
                </w:p>
              </w:tc>
              <w:tc>
                <w:tcPr>
                  <w:tcW w:w="3977" w:type="dxa"/>
                  <w:tcBorders>
                    <w:top w:val="nil"/>
                    <w:left w:val="nil"/>
                    <w:bottom w:val="single" w:sz="4" w:space="0" w:color="auto"/>
                    <w:right w:val="single" w:sz="4" w:space="0" w:color="auto"/>
                  </w:tcBorders>
                  <w:shd w:val="clear" w:color="auto" w:fill="auto"/>
                  <w:noWrap/>
                  <w:vAlign w:val="center"/>
                  <w:hideMark/>
                </w:tcPr>
                <w:p w14:paraId="14E0C492"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Messages received outside of previously described operating hours will be processed and IF018 messages sent within 60 minutes of the start</w:t>
                  </w:r>
                  <w:r w:rsidR="0092142C">
                    <w:rPr>
                      <w:rFonts w:cstheme="minorHAnsi"/>
                      <w:szCs w:val="20"/>
                    </w:rPr>
                    <w:t xml:space="preserve"> of the next operational window.</w:t>
                  </w:r>
                </w:p>
              </w:tc>
            </w:tr>
            <w:tr w:rsidR="006331EC" w:rsidRPr="007C0079" w14:paraId="5DE00057" w14:textId="77777777" w:rsidTr="007C0079">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DAD5566"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IF-019</w:t>
                  </w:r>
                </w:p>
              </w:tc>
              <w:tc>
                <w:tcPr>
                  <w:tcW w:w="3403" w:type="dxa"/>
                  <w:tcBorders>
                    <w:top w:val="nil"/>
                    <w:left w:val="nil"/>
                    <w:bottom w:val="single" w:sz="4" w:space="0" w:color="auto"/>
                    <w:right w:val="single" w:sz="4" w:space="0" w:color="auto"/>
                  </w:tcBorders>
                  <w:shd w:val="clear" w:color="auto" w:fill="auto"/>
                  <w:vAlign w:val="center"/>
                  <w:hideMark/>
                </w:tcPr>
                <w:p w14:paraId="6DB1E71E"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Maintain MPAN Relationships</w:t>
                  </w:r>
                </w:p>
              </w:tc>
              <w:tc>
                <w:tcPr>
                  <w:tcW w:w="906" w:type="dxa"/>
                  <w:tcBorders>
                    <w:top w:val="nil"/>
                    <w:left w:val="nil"/>
                    <w:bottom w:val="single" w:sz="4" w:space="0" w:color="auto"/>
                    <w:right w:val="single" w:sz="4" w:space="0" w:color="auto"/>
                  </w:tcBorders>
                  <w:shd w:val="clear" w:color="auto" w:fill="auto"/>
                  <w:noWrap/>
                  <w:vAlign w:val="center"/>
                  <w:hideMark/>
                </w:tcPr>
                <w:p w14:paraId="5CFC6B86"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SUP</w:t>
                  </w:r>
                </w:p>
              </w:tc>
              <w:tc>
                <w:tcPr>
                  <w:tcW w:w="1299" w:type="dxa"/>
                  <w:tcBorders>
                    <w:top w:val="nil"/>
                    <w:left w:val="nil"/>
                    <w:bottom w:val="single" w:sz="4" w:space="0" w:color="auto"/>
                    <w:right w:val="single" w:sz="4" w:space="0" w:color="auto"/>
                  </w:tcBorders>
                  <w:shd w:val="clear" w:color="auto" w:fill="auto"/>
                  <w:noWrap/>
                  <w:vAlign w:val="center"/>
                  <w:hideMark/>
                </w:tcPr>
                <w:p w14:paraId="5AB5D6CF"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3977" w:type="dxa"/>
                  <w:tcBorders>
                    <w:top w:val="nil"/>
                    <w:left w:val="nil"/>
                    <w:bottom w:val="single" w:sz="4" w:space="0" w:color="auto"/>
                    <w:right w:val="single" w:sz="4" w:space="0" w:color="auto"/>
                  </w:tcBorders>
                  <w:shd w:val="clear" w:color="auto" w:fill="auto"/>
                  <w:noWrap/>
                  <w:vAlign w:val="center"/>
                  <w:hideMark/>
                </w:tcPr>
                <w:p w14:paraId="0CFEA8F5"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DIP messages received by the SMRS should be processed between the hours of 05:00 to 18:00 and 2</w:t>
                  </w:r>
                  <w:r w:rsidR="0092142C">
                    <w:rPr>
                      <w:rFonts w:cstheme="minorHAnsi"/>
                      <w:szCs w:val="20"/>
                    </w:rPr>
                    <w:t>1:00 to 23:00 Working Days only.</w:t>
                  </w:r>
                </w:p>
                <w:p w14:paraId="20A465BE" w14:textId="77777777" w:rsidR="006331EC" w:rsidRPr="007C0079" w:rsidRDefault="006331EC" w:rsidP="00B80F9F">
                  <w:pPr>
                    <w:framePr w:hSpace="180" w:wrap="around" w:vAnchor="text" w:hAnchor="margin" w:xAlign="center" w:y="312"/>
                    <w:spacing w:after="240" w:line="240" w:lineRule="auto"/>
                    <w:rPr>
                      <w:rFonts w:cstheme="minorHAnsi"/>
                      <w:szCs w:val="20"/>
                    </w:rPr>
                  </w:pPr>
                </w:p>
              </w:tc>
            </w:tr>
            <w:tr w:rsidR="006331EC" w:rsidRPr="007C0079" w14:paraId="4762A0E3" w14:textId="77777777" w:rsidTr="007C0079">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579ED08"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IF-020</w:t>
                  </w:r>
                </w:p>
              </w:tc>
              <w:tc>
                <w:tcPr>
                  <w:tcW w:w="3403" w:type="dxa"/>
                  <w:tcBorders>
                    <w:top w:val="nil"/>
                    <w:left w:val="nil"/>
                    <w:bottom w:val="single" w:sz="4" w:space="0" w:color="auto"/>
                    <w:right w:val="single" w:sz="4" w:space="0" w:color="auto"/>
                  </w:tcBorders>
                  <w:shd w:val="clear" w:color="auto" w:fill="auto"/>
                  <w:vAlign w:val="center"/>
                  <w:hideMark/>
                </w:tcPr>
                <w:p w14:paraId="61874D88"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Maintain MPAN Relationships Outcome</w:t>
                  </w:r>
                </w:p>
              </w:tc>
              <w:tc>
                <w:tcPr>
                  <w:tcW w:w="906" w:type="dxa"/>
                  <w:tcBorders>
                    <w:top w:val="nil"/>
                    <w:left w:val="nil"/>
                    <w:bottom w:val="single" w:sz="4" w:space="0" w:color="auto"/>
                    <w:right w:val="single" w:sz="4" w:space="0" w:color="auto"/>
                  </w:tcBorders>
                  <w:shd w:val="clear" w:color="auto" w:fill="auto"/>
                  <w:noWrap/>
                  <w:vAlign w:val="center"/>
                  <w:hideMark/>
                </w:tcPr>
                <w:p w14:paraId="1EB63D8A"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1299" w:type="dxa"/>
                  <w:tcBorders>
                    <w:top w:val="nil"/>
                    <w:left w:val="nil"/>
                    <w:bottom w:val="single" w:sz="4" w:space="0" w:color="auto"/>
                    <w:right w:val="single" w:sz="4" w:space="0" w:color="auto"/>
                  </w:tcBorders>
                  <w:shd w:val="clear" w:color="auto" w:fill="auto"/>
                  <w:noWrap/>
                  <w:vAlign w:val="center"/>
                  <w:hideMark/>
                </w:tcPr>
                <w:p w14:paraId="50639685"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MS/DS/SUP</w:t>
                  </w:r>
                </w:p>
                <w:p w14:paraId="17925FC9"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LDSO/EES</w:t>
                  </w:r>
                </w:p>
              </w:tc>
              <w:tc>
                <w:tcPr>
                  <w:tcW w:w="3977" w:type="dxa"/>
                  <w:tcBorders>
                    <w:top w:val="nil"/>
                    <w:left w:val="nil"/>
                    <w:bottom w:val="single" w:sz="4" w:space="0" w:color="auto"/>
                    <w:right w:val="single" w:sz="4" w:space="0" w:color="auto"/>
                  </w:tcBorders>
                  <w:shd w:val="clear" w:color="auto" w:fill="auto"/>
                  <w:noWrap/>
                  <w:vAlign w:val="center"/>
                  <w:hideMark/>
                </w:tcPr>
                <w:p w14:paraId="657151F9"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 xml:space="preserve">Messages received outside of previously described operating hours will be processed and IF020 messages sent </w:t>
                  </w:r>
                  <w:r w:rsidRPr="007C0079">
                    <w:rPr>
                      <w:rFonts w:cstheme="minorHAnsi"/>
                      <w:szCs w:val="20"/>
                    </w:rPr>
                    <w:lastRenderedPageBreak/>
                    <w:t>within 60 minutes of the start</w:t>
                  </w:r>
                  <w:r w:rsidR="0092142C">
                    <w:rPr>
                      <w:rFonts w:cstheme="minorHAnsi"/>
                      <w:szCs w:val="20"/>
                    </w:rPr>
                    <w:t xml:space="preserve"> of the next operational window.</w:t>
                  </w:r>
                </w:p>
              </w:tc>
            </w:tr>
            <w:tr w:rsidR="006331EC" w:rsidRPr="007C0079" w14:paraId="7E92F157" w14:textId="77777777" w:rsidTr="007C0079">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DC2FFBB" w14:textId="77777777" w:rsidR="006331EC" w:rsidRPr="007C0079" w:rsidRDefault="00000000" w:rsidP="00B80F9F">
                  <w:pPr>
                    <w:framePr w:hSpace="180" w:wrap="around" w:vAnchor="text" w:hAnchor="margin" w:xAlign="center" w:y="312"/>
                    <w:spacing w:after="240" w:line="240" w:lineRule="auto"/>
                    <w:rPr>
                      <w:rFonts w:eastAsia="Times New Roman" w:cstheme="minorHAnsi"/>
                      <w:szCs w:val="20"/>
                      <w:lang w:eastAsia="en-GB"/>
                    </w:rPr>
                  </w:pPr>
                  <w:hyperlink r:id="rId15" w:anchor="RANGE!A1" w:history="1">
                    <w:r w:rsidR="006331EC" w:rsidRPr="007C0079">
                      <w:rPr>
                        <w:rFonts w:eastAsia="Times New Roman" w:cstheme="minorHAnsi"/>
                        <w:szCs w:val="20"/>
                        <w:lang w:eastAsia="en-GB"/>
                      </w:rPr>
                      <w:t>IF-026</w:t>
                    </w:r>
                  </w:hyperlink>
                </w:p>
              </w:tc>
              <w:tc>
                <w:tcPr>
                  <w:tcW w:w="3403" w:type="dxa"/>
                  <w:tcBorders>
                    <w:top w:val="nil"/>
                    <w:left w:val="nil"/>
                    <w:bottom w:val="single" w:sz="4" w:space="0" w:color="auto"/>
                    <w:right w:val="single" w:sz="4" w:space="0" w:color="auto"/>
                  </w:tcBorders>
                  <w:shd w:val="clear" w:color="auto" w:fill="auto"/>
                  <w:vAlign w:val="center"/>
                  <w:hideMark/>
                </w:tcPr>
                <w:p w14:paraId="2CD9658D"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Registration Service Notification of Supplier Data Chg</w:t>
                  </w:r>
                </w:p>
              </w:tc>
              <w:tc>
                <w:tcPr>
                  <w:tcW w:w="906" w:type="dxa"/>
                  <w:tcBorders>
                    <w:top w:val="nil"/>
                    <w:left w:val="nil"/>
                    <w:bottom w:val="single" w:sz="4" w:space="0" w:color="auto"/>
                    <w:right w:val="single" w:sz="4" w:space="0" w:color="auto"/>
                  </w:tcBorders>
                  <w:shd w:val="clear" w:color="auto" w:fill="auto"/>
                  <w:noWrap/>
                  <w:vAlign w:val="center"/>
                  <w:hideMark/>
                </w:tcPr>
                <w:p w14:paraId="2B19AA0A"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1299" w:type="dxa"/>
                  <w:tcBorders>
                    <w:top w:val="nil"/>
                    <w:left w:val="nil"/>
                    <w:bottom w:val="single" w:sz="4" w:space="0" w:color="auto"/>
                    <w:right w:val="single" w:sz="4" w:space="0" w:color="auto"/>
                  </w:tcBorders>
                  <w:shd w:val="clear" w:color="auto" w:fill="auto"/>
                  <w:noWrap/>
                  <w:vAlign w:val="center"/>
                  <w:hideMark/>
                </w:tcPr>
                <w:p w14:paraId="129D16FB"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MS/DS/SUP</w:t>
                  </w:r>
                </w:p>
                <w:p w14:paraId="2F874A64"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ECS/EED/</w:t>
                  </w:r>
                </w:p>
                <w:p w14:paraId="743DA26F"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LDSO</w:t>
                  </w:r>
                </w:p>
              </w:tc>
              <w:tc>
                <w:tcPr>
                  <w:tcW w:w="3977" w:type="dxa"/>
                  <w:tcBorders>
                    <w:top w:val="nil"/>
                    <w:left w:val="nil"/>
                    <w:bottom w:val="single" w:sz="4" w:space="0" w:color="auto"/>
                    <w:right w:val="single" w:sz="4" w:space="0" w:color="auto"/>
                  </w:tcBorders>
                  <w:shd w:val="clear" w:color="auto" w:fill="auto"/>
                  <w:noWrap/>
                  <w:vAlign w:val="center"/>
                  <w:hideMark/>
                </w:tcPr>
                <w:p w14:paraId="7B8D80CB"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Will not be processed outside of working hours</w:t>
                  </w:r>
                  <w:r w:rsidR="0092142C">
                    <w:rPr>
                      <w:rFonts w:cstheme="minorHAnsi"/>
                      <w:szCs w:val="20"/>
                    </w:rPr>
                    <w:t>.</w:t>
                  </w:r>
                </w:p>
              </w:tc>
            </w:tr>
            <w:tr w:rsidR="006331EC" w:rsidRPr="007C0079" w14:paraId="6A8A7C27" w14:textId="77777777" w:rsidTr="007C0079">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64191B6"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IF-038</w:t>
                  </w:r>
                </w:p>
              </w:tc>
              <w:tc>
                <w:tcPr>
                  <w:tcW w:w="3403" w:type="dxa"/>
                  <w:tcBorders>
                    <w:top w:val="nil"/>
                    <w:left w:val="nil"/>
                    <w:bottom w:val="single" w:sz="4" w:space="0" w:color="auto"/>
                    <w:right w:val="single" w:sz="4" w:space="0" w:color="auto"/>
                  </w:tcBorders>
                  <w:shd w:val="clear" w:color="auto" w:fill="auto"/>
                  <w:vAlign w:val="center"/>
                  <w:hideMark/>
                </w:tcPr>
                <w:p w14:paraId="7C7FDDBD"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Customer Direct Contract Advisory</w:t>
                  </w:r>
                </w:p>
              </w:tc>
              <w:tc>
                <w:tcPr>
                  <w:tcW w:w="906" w:type="dxa"/>
                  <w:tcBorders>
                    <w:top w:val="nil"/>
                    <w:left w:val="nil"/>
                    <w:bottom w:val="single" w:sz="4" w:space="0" w:color="auto"/>
                    <w:right w:val="single" w:sz="4" w:space="0" w:color="auto"/>
                  </w:tcBorders>
                  <w:shd w:val="clear" w:color="auto" w:fill="auto"/>
                  <w:noWrap/>
                  <w:vAlign w:val="center"/>
                  <w:hideMark/>
                </w:tcPr>
                <w:p w14:paraId="506A87B5"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MS/DS</w:t>
                  </w:r>
                </w:p>
              </w:tc>
              <w:tc>
                <w:tcPr>
                  <w:tcW w:w="1299" w:type="dxa"/>
                  <w:tcBorders>
                    <w:top w:val="nil"/>
                    <w:left w:val="nil"/>
                    <w:bottom w:val="single" w:sz="4" w:space="0" w:color="auto"/>
                    <w:right w:val="single" w:sz="4" w:space="0" w:color="auto"/>
                  </w:tcBorders>
                  <w:shd w:val="clear" w:color="auto" w:fill="auto"/>
                  <w:noWrap/>
                  <w:vAlign w:val="center"/>
                  <w:hideMark/>
                </w:tcPr>
                <w:p w14:paraId="21E501E6"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3977" w:type="dxa"/>
                  <w:tcBorders>
                    <w:top w:val="nil"/>
                    <w:left w:val="nil"/>
                    <w:bottom w:val="single" w:sz="4" w:space="0" w:color="auto"/>
                    <w:right w:val="single" w:sz="4" w:space="0" w:color="auto"/>
                  </w:tcBorders>
                  <w:shd w:val="clear" w:color="auto" w:fill="auto"/>
                  <w:noWrap/>
                  <w:vAlign w:val="center"/>
                  <w:hideMark/>
                </w:tcPr>
                <w:p w14:paraId="6986918B"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Will not be processed outside of working hours</w:t>
                  </w:r>
                  <w:r w:rsidR="0092142C">
                    <w:rPr>
                      <w:rFonts w:cstheme="minorHAnsi"/>
                      <w:szCs w:val="20"/>
                    </w:rPr>
                    <w:t>.</w:t>
                  </w:r>
                </w:p>
              </w:tc>
            </w:tr>
            <w:tr w:rsidR="006331EC" w:rsidRPr="007C0079" w14:paraId="15917BAC" w14:textId="77777777" w:rsidTr="007C0079">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DC9CB45"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IF-039</w:t>
                  </w:r>
                </w:p>
              </w:tc>
              <w:tc>
                <w:tcPr>
                  <w:tcW w:w="3403" w:type="dxa"/>
                  <w:tcBorders>
                    <w:top w:val="nil"/>
                    <w:left w:val="nil"/>
                    <w:bottom w:val="single" w:sz="4" w:space="0" w:color="auto"/>
                    <w:right w:val="single" w:sz="4" w:space="0" w:color="auto"/>
                  </w:tcBorders>
                  <w:shd w:val="clear" w:color="auto" w:fill="auto"/>
                  <w:vAlign w:val="center"/>
                  <w:hideMark/>
                </w:tcPr>
                <w:p w14:paraId="2187ED83"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Customer Direct Contract Advisory Response</w:t>
                  </w:r>
                </w:p>
              </w:tc>
              <w:tc>
                <w:tcPr>
                  <w:tcW w:w="906" w:type="dxa"/>
                  <w:tcBorders>
                    <w:top w:val="nil"/>
                    <w:left w:val="nil"/>
                    <w:bottom w:val="single" w:sz="4" w:space="0" w:color="auto"/>
                    <w:right w:val="single" w:sz="4" w:space="0" w:color="auto"/>
                  </w:tcBorders>
                  <w:shd w:val="clear" w:color="auto" w:fill="auto"/>
                  <w:noWrap/>
                  <w:vAlign w:val="center"/>
                  <w:hideMark/>
                </w:tcPr>
                <w:p w14:paraId="76AF6D17"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1299" w:type="dxa"/>
                  <w:tcBorders>
                    <w:top w:val="nil"/>
                    <w:left w:val="nil"/>
                    <w:bottom w:val="single" w:sz="4" w:space="0" w:color="auto"/>
                    <w:right w:val="single" w:sz="4" w:space="0" w:color="auto"/>
                  </w:tcBorders>
                  <w:shd w:val="clear" w:color="auto" w:fill="auto"/>
                  <w:noWrap/>
                  <w:vAlign w:val="center"/>
                  <w:hideMark/>
                </w:tcPr>
                <w:p w14:paraId="42F8F587"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MS/DS/SUP/</w:t>
                  </w:r>
                </w:p>
                <w:p w14:paraId="63F024B7" w14:textId="77777777" w:rsidR="006331EC" w:rsidRPr="007C0079" w:rsidRDefault="006331EC"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EES</w:t>
                  </w:r>
                </w:p>
              </w:tc>
              <w:tc>
                <w:tcPr>
                  <w:tcW w:w="3977" w:type="dxa"/>
                  <w:tcBorders>
                    <w:top w:val="nil"/>
                    <w:left w:val="nil"/>
                    <w:bottom w:val="single" w:sz="4" w:space="0" w:color="auto"/>
                    <w:right w:val="single" w:sz="4" w:space="0" w:color="auto"/>
                  </w:tcBorders>
                  <w:shd w:val="clear" w:color="auto" w:fill="auto"/>
                  <w:noWrap/>
                  <w:vAlign w:val="center"/>
                  <w:hideMark/>
                </w:tcPr>
                <w:p w14:paraId="0EBD772C" w14:textId="77777777" w:rsidR="006331EC" w:rsidRPr="007C0079" w:rsidRDefault="006331EC" w:rsidP="00B80F9F">
                  <w:pPr>
                    <w:framePr w:hSpace="180" w:wrap="around" w:vAnchor="text" w:hAnchor="margin" w:xAlign="center" w:y="312"/>
                    <w:spacing w:after="240" w:line="240" w:lineRule="auto"/>
                    <w:rPr>
                      <w:rFonts w:cstheme="minorHAnsi"/>
                      <w:szCs w:val="20"/>
                    </w:rPr>
                  </w:pPr>
                  <w:r w:rsidRPr="007C0079">
                    <w:rPr>
                      <w:rFonts w:cstheme="minorHAnsi"/>
                      <w:szCs w:val="20"/>
                    </w:rPr>
                    <w:t>Will not be processed outside of working hours</w:t>
                  </w:r>
                  <w:r w:rsidR="0092142C">
                    <w:rPr>
                      <w:rFonts w:cstheme="minorHAnsi"/>
                      <w:szCs w:val="20"/>
                    </w:rPr>
                    <w:t>.</w:t>
                  </w:r>
                </w:p>
              </w:tc>
            </w:tr>
            <w:tr w:rsidR="00254C2F" w:rsidRPr="007C0079" w14:paraId="2BEDD366" w14:textId="77777777" w:rsidTr="007C0079">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0942412A" w14:textId="77777777" w:rsidR="00254C2F" w:rsidRPr="007C0079" w:rsidRDefault="00254C2F"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IF-040</w:t>
                  </w:r>
                </w:p>
              </w:tc>
              <w:tc>
                <w:tcPr>
                  <w:tcW w:w="3403" w:type="dxa"/>
                  <w:tcBorders>
                    <w:top w:val="nil"/>
                    <w:left w:val="nil"/>
                    <w:bottom w:val="single" w:sz="4" w:space="0" w:color="auto"/>
                    <w:right w:val="single" w:sz="4" w:space="0" w:color="auto"/>
                  </w:tcBorders>
                  <w:shd w:val="clear" w:color="auto" w:fill="auto"/>
                  <w:vAlign w:val="center"/>
                </w:tcPr>
                <w:p w14:paraId="4DCAAD44" w14:textId="77777777" w:rsidR="00254C2F" w:rsidRPr="007C0079" w:rsidRDefault="00254C2F"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Annual Consumption from MDS</w:t>
                  </w:r>
                </w:p>
              </w:tc>
              <w:tc>
                <w:tcPr>
                  <w:tcW w:w="906" w:type="dxa"/>
                  <w:tcBorders>
                    <w:top w:val="nil"/>
                    <w:left w:val="nil"/>
                    <w:bottom w:val="single" w:sz="4" w:space="0" w:color="auto"/>
                    <w:right w:val="single" w:sz="4" w:space="0" w:color="auto"/>
                  </w:tcBorders>
                  <w:shd w:val="clear" w:color="auto" w:fill="auto"/>
                  <w:noWrap/>
                  <w:vAlign w:val="center"/>
                </w:tcPr>
                <w:p w14:paraId="7365EEB4" w14:textId="77777777" w:rsidR="00254C2F" w:rsidRPr="007C0079" w:rsidRDefault="00254C2F"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MDS</w:t>
                  </w:r>
                </w:p>
              </w:tc>
              <w:tc>
                <w:tcPr>
                  <w:tcW w:w="1299" w:type="dxa"/>
                  <w:tcBorders>
                    <w:top w:val="nil"/>
                    <w:left w:val="nil"/>
                    <w:bottom w:val="single" w:sz="4" w:space="0" w:color="auto"/>
                    <w:right w:val="single" w:sz="4" w:space="0" w:color="auto"/>
                  </w:tcBorders>
                  <w:shd w:val="clear" w:color="auto" w:fill="auto"/>
                  <w:noWrap/>
                  <w:vAlign w:val="center"/>
                </w:tcPr>
                <w:p w14:paraId="288369E6" w14:textId="77777777" w:rsidR="00254C2F" w:rsidRPr="007C0079" w:rsidRDefault="00254C2F"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3977" w:type="dxa"/>
                  <w:tcBorders>
                    <w:top w:val="nil"/>
                    <w:left w:val="nil"/>
                    <w:bottom w:val="single" w:sz="4" w:space="0" w:color="auto"/>
                    <w:right w:val="single" w:sz="4" w:space="0" w:color="auto"/>
                  </w:tcBorders>
                  <w:shd w:val="clear" w:color="auto" w:fill="auto"/>
                  <w:noWrap/>
                  <w:vAlign w:val="center"/>
                </w:tcPr>
                <w:p w14:paraId="548275CB" w14:textId="77777777" w:rsidR="00254C2F" w:rsidRPr="007C0079" w:rsidRDefault="00254C2F" w:rsidP="00B80F9F">
                  <w:pPr>
                    <w:framePr w:hSpace="180" w:wrap="around" w:vAnchor="text" w:hAnchor="margin" w:xAlign="center" w:y="312"/>
                    <w:spacing w:after="240" w:line="240" w:lineRule="auto"/>
                    <w:rPr>
                      <w:rFonts w:cstheme="minorHAnsi"/>
                      <w:szCs w:val="20"/>
                    </w:rPr>
                  </w:pPr>
                  <w:r w:rsidRPr="007C0079">
                    <w:rPr>
                      <w:rFonts w:cstheme="minorHAnsi"/>
                      <w:szCs w:val="20"/>
                    </w:rPr>
                    <w:t>Will not be processed outside of working hours</w:t>
                  </w:r>
                  <w:r w:rsidR="0092142C">
                    <w:rPr>
                      <w:rFonts w:cstheme="minorHAnsi"/>
                      <w:szCs w:val="20"/>
                    </w:rPr>
                    <w:t>.</w:t>
                  </w:r>
                </w:p>
              </w:tc>
            </w:tr>
            <w:tr w:rsidR="00254C2F" w:rsidRPr="007C0079" w14:paraId="122FA74F" w14:textId="77777777" w:rsidTr="007C0079">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5DD3C40C" w14:textId="77777777" w:rsidR="00254C2F" w:rsidRPr="007C0079" w:rsidRDefault="00254C2F"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IF-050</w:t>
                  </w:r>
                </w:p>
              </w:tc>
              <w:tc>
                <w:tcPr>
                  <w:tcW w:w="3403" w:type="dxa"/>
                  <w:tcBorders>
                    <w:top w:val="nil"/>
                    <w:left w:val="nil"/>
                    <w:bottom w:val="single" w:sz="4" w:space="0" w:color="auto"/>
                    <w:right w:val="single" w:sz="4" w:space="0" w:color="auto"/>
                  </w:tcBorders>
                  <w:shd w:val="clear" w:color="auto" w:fill="auto"/>
                  <w:vAlign w:val="center"/>
                </w:tcPr>
                <w:p w14:paraId="2014F1F4" w14:textId="77777777" w:rsidR="00254C2F" w:rsidRPr="007C0079" w:rsidRDefault="00254C2F"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EES Updates from MPRS</w:t>
                  </w:r>
                </w:p>
              </w:tc>
              <w:tc>
                <w:tcPr>
                  <w:tcW w:w="906" w:type="dxa"/>
                  <w:tcBorders>
                    <w:top w:val="nil"/>
                    <w:left w:val="nil"/>
                    <w:bottom w:val="single" w:sz="4" w:space="0" w:color="auto"/>
                    <w:right w:val="single" w:sz="4" w:space="0" w:color="auto"/>
                  </w:tcBorders>
                  <w:shd w:val="clear" w:color="auto" w:fill="auto"/>
                  <w:noWrap/>
                  <w:vAlign w:val="center"/>
                </w:tcPr>
                <w:p w14:paraId="5E92DF34" w14:textId="77777777" w:rsidR="00254C2F" w:rsidRPr="007C0079" w:rsidRDefault="00254C2F"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1299" w:type="dxa"/>
                  <w:tcBorders>
                    <w:top w:val="nil"/>
                    <w:left w:val="nil"/>
                    <w:bottom w:val="single" w:sz="4" w:space="0" w:color="auto"/>
                    <w:right w:val="single" w:sz="4" w:space="0" w:color="auto"/>
                  </w:tcBorders>
                  <w:shd w:val="clear" w:color="auto" w:fill="auto"/>
                  <w:noWrap/>
                  <w:vAlign w:val="center"/>
                </w:tcPr>
                <w:p w14:paraId="4389A542" w14:textId="77777777" w:rsidR="00254C2F" w:rsidRPr="007C0079" w:rsidRDefault="00254C2F"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EES</w:t>
                  </w:r>
                </w:p>
              </w:tc>
              <w:tc>
                <w:tcPr>
                  <w:tcW w:w="3977" w:type="dxa"/>
                  <w:tcBorders>
                    <w:top w:val="nil"/>
                    <w:left w:val="nil"/>
                    <w:bottom w:val="single" w:sz="4" w:space="0" w:color="auto"/>
                    <w:right w:val="single" w:sz="4" w:space="0" w:color="auto"/>
                  </w:tcBorders>
                  <w:shd w:val="clear" w:color="auto" w:fill="auto"/>
                  <w:noWrap/>
                  <w:vAlign w:val="center"/>
                </w:tcPr>
                <w:p w14:paraId="1295A6E0" w14:textId="77777777" w:rsidR="00254C2F" w:rsidRPr="007C0079" w:rsidRDefault="00254C2F" w:rsidP="00B80F9F">
                  <w:pPr>
                    <w:framePr w:hSpace="180" w:wrap="around" w:vAnchor="text" w:hAnchor="margin" w:xAlign="center" w:y="312"/>
                    <w:spacing w:after="240" w:line="240" w:lineRule="auto"/>
                    <w:rPr>
                      <w:rFonts w:cstheme="minorHAnsi"/>
                      <w:szCs w:val="20"/>
                    </w:rPr>
                  </w:pPr>
                  <w:r w:rsidRPr="007C0079">
                    <w:rPr>
                      <w:rFonts w:cstheme="minorHAnsi"/>
                      <w:szCs w:val="20"/>
                    </w:rPr>
                    <w:t>Will not be processed outside of working hours</w:t>
                  </w:r>
                  <w:r w:rsidR="0092142C">
                    <w:rPr>
                      <w:rFonts w:cstheme="minorHAnsi"/>
                      <w:szCs w:val="20"/>
                    </w:rPr>
                    <w:t>.</w:t>
                  </w:r>
                </w:p>
              </w:tc>
            </w:tr>
            <w:tr w:rsidR="00254C2F" w:rsidRPr="007C0079" w14:paraId="5E2C69B3" w14:textId="77777777" w:rsidTr="007C0079">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49324390" w14:textId="77777777" w:rsidR="00254C2F" w:rsidRPr="007C0079" w:rsidRDefault="00254C2F"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IF-025</w:t>
                  </w:r>
                </w:p>
              </w:tc>
              <w:tc>
                <w:tcPr>
                  <w:tcW w:w="3403" w:type="dxa"/>
                  <w:tcBorders>
                    <w:top w:val="nil"/>
                    <w:left w:val="nil"/>
                    <w:bottom w:val="single" w:sz="4" w:space="0" w:color="auto"/>
                    <w:right w:val="single" w:sz="4" w:space="0" w:color="auto"/>
                  </w:tcBorders>
                  <w:shd w:val="clear" w:color="auto" w:fill="auto"/>
                  <w:vAlign w:val="center"/>
                </w:tcPr>
                <w:p w14:paraId="2856B831" w14:textId="77777777" w:rsidR="00254C2F" w:rsidRPr="007C0079" w:rsidRDefault="00254C2F"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Supplier Data Changes</w:t>
                  </w:r>
                </w:p>
              </w:tc>
              <w:tc>
                <w:tcPr>
                  <w:tcW w:w="906" w:type="dxa"/>
                  <w:tcBorders>
                    <w:top w:val="nil"/>
                    <w:left w:val="nil"/>
                    <w:bottom w:val="single" w:sz="4" w:space="0" w:color="auto"/>
                    <w:right w:val="single" w:sz="4" w:space="0" w:color="auto"/>
                  </w:tcBorders>
                  <w:shd w:val="clear" w:color="auto" w:fill="auto"/>
                  <w:noWrap/>
                  <w:vAlign w:val="center"/>
                </w:tcPr>
                <w:p w14:paraId="21E4F137" w14:textId="77777777" w:rsidR="00254C2F" w:rsidRPr="007C0079" w:rsidRDefault="00254C2F"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SUP</w:t>
                  </w:r>
                </w:p>
              </w:tc>
              <w:tc>
                <w:tcPr>
                  <w:tcW w:w="1299" w:type="dxa"/>
                  <w:tcBorders>
                    <w:top w:val="nil"/>
                    <w:left w:val="nil"/>
                    <w:bottom w:val="single" w:sz="4" w:space="0" w:color="auto"/>
                    <w:right w:val="single" w:sz="4" w:space="0" w:color="auto"/>
                  </w:tcBorders>
                  <w:shd w:val="clear" w:color="auto" w:fill="auto"/>
                  <w:noWrap/>
                  <w:vAlign w:val="center"/>
                </w:tcPr>
                <w:p w14:paraId="67069468" w14:textId="77777777" w:rsidR="00254C2F" w:rsidRPr="007C0079" w:rsidRDefault="00254C2F"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REGS</w:t>
                  </w:r>
                </w:p>
              </w:tc>
              <w:tc>
                <w:tcPr>
                  <w:tcW w:w="3977" w:type="dxa"/>
                  <w:tcBorders>
                    <w:top w:val="nil"/>
                    <w:left w:val="nil"/>
                    <w:bottom w:val="single" w:sz="4" w:space="0" w:color="auto"/>
                    <w:right w:val="single" w:sz="4" w:space="0" w:color="auto"/>
                  </w:tcBorders>
                  <w:shd w:val="clear" w:color="auto" w:fill="auto"/>
                  <w:noWrap/>
                  <w:vAlign w:val="center"/>
                </w:tcPr>
                <w:p w14:paraId="02785A4A" w14:textId="77777777" w:rsidR="00254C2F" w:rsidRPr="007C0079" w:rsidRDefault="00254C2F" w:rsidP="00B80F9F">
                  <w:pPr>
                    <w:framePr w:hSpace="180" w:wrap="around" w:vAnchor="text" w:hAnchor="margin" w:xAlign="center" w:y="312"/>
                    <w:spacing w:after="240" w:line="240" w:lineRule="auto"/>
                    <w:rPr>
                      <w:rFonts w:cstheme="minorHAnsi"/>
                      <w:szCs w:val="20"/>
                    </w:rPr>
                  </w:pPr>
                  <w:r w:rsidRPr="007C0079">
                    <w:rPr>
                      <w:rFonts w:cstheme="minorHAnsi"/>
                      <w:szCs w:val="20"/>
                    </w:rPr>
                    <w:t>Will not be processed outside of working hours</w:t>
                  </w:r>
                  <w:r w:rsidR="0092142C">
                    <w:rPr>
                      <w:rFonts w:cstheme="minorHAnsi"/>
                      <w:szCs w:val="20"/>
                    </w:rPr>
                    <w:t>.</w:t>
                  </w:r>
                </w:p>
              </w:tc>
            </w:tr>
            <w:tr w:rsidR="00254C2F" w:rsidRPr="007C0079" w14:paraId="074220D6" w14:textId="77777777" w:rsidTr="007C0079">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68DFE74C" w14:textId="77777777" w:rsidR="00254C2F" w:rsidRPr="007C0079" w:rsidRDefault="00254C2F"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IF-045</w:t>
                  </w:r>
                </w:p>
              </w:tc>
              <w:tc>
                <w:tcPr>
                  <w:tcW w:w="3403" w:type="dxa"/>
                  <w:tcBorders>
                    <w:top w:val="nil"/>
                    <w:left w:val="nil"/>
                    <w:bottom w:val="single" w:sz="4" w:space="0" w:color="auto"/>
                    <w:right w:val="single" w:sz="4" w:space="0" w:color="auto"/>
                  </w:tcBorders>
                  <w:shd w:val="clear" w:color="auto" w:fill="auto"/>
                  <w:vAlign w:val="center"/>
                </w:tcPr>
                <w:p w14:paraId="70B93555" w14:textId="77777777" w:rsidR="00254C2F" w:rsidRPr="007C0079" w:rsidRDefault="00254C2F" w:rsidP="00B80F9F">
                  <w:pPr>
                    <w:framePr w:hSpace="180" w:wrap="around" w:vAnchor="text" w:hAnchor="margin" w:xAlign="center" w:y="312"/>
                    <w:spacing w:after="240" w:line="240" w:lineRule="auto"/>
                    <w:rPr>
                      <w:rFonts w:eastAsia="Times New Roman" w:cstheme="minorHAnsi"/>
                      <w:szCs w:val="20"/>
                      <w:lang w:eastAsia="en-GB"/>
                    </w:rPr>
                  </w:pPr>
                  <w:r w:rsidRPr="007C0079">
                    <w:rPr>
                      <w:rFonts w:eastAsia="Times New Roman" w:cstheme="minorHAnsi"/>
                      <w:szCs w:val="20"/>
                      <w:lang w:eastAsia="en-GB"/>
                    </w:rPr>
                    <w:t>Invalid Market Segment</w:t>
                  </w:r>
                </w:p>
              </w:tc>
              <w:tc>
                <w:tcPr>
                  <w:tcW w:w="906" w:type="dxa"/>
                  <w:tcBorders>
                    <w:top w:val="nil"/>
                    <w:left w:val="nil"/>
                    <w:bottom w:val="single" w:sz="4" w:space="0" w:color="auto"/>
                    <w:right w:val="single" w:sz="4" w:space="0" w:color="auto"/>
                  </w:tcBorders>
                  <w:shd w:val="clear" w:color="auto" w:fill="auto"/>
                  <w:noWrap/>
                  <w:vAlign w:val="center"/>
                </w:tcPr>
                <w:p w14:paraId="0C3FFF35" w14:textId="77777777" w:rsidR="00254C2F" w:rsidRPr="007C0079" w:rsidRDefault="00254C2F" w:rsidP="00B80F9F">
                  <w:pPr>
                    <w:framePr w:hSpace="180" w:wrap="around" w:vAnchor="text" w:hAnchor="margin" w:xAlign="center" w:y="312"/>
                    <w:spacing w:after="240" w:line="240" w:lineRule="auto"/>
                    <w:rPr>
                      <w:rFonts w:eastAsia="Times New Roman" w:cstheme="minorHAnsi"/>
                      <w:szCs w:val="20"/>
                      <w:lang w:eastAsia="en-GB"/>
                    </w:rPr>
                  </w:pPr>
                </w:p>
              </w:tc>
              <w:tc>
                <w:tcPr>
                  <w:tcW w:w="1299" w:type="dxa"/>
                  <w:tcBorders>
                    <w:top w:val="nil"/>
                    <w:left w:val="nil"/>
                    <w:bottom w:val="single" w:sz="4" w:space="0" w:color="auto"/>
                    <w:right w:val="single" w:sz="4" w:space="0" w:color="auto"/>
                  </w:tcBorders>
                  <w:shd w:val="clear" w:color="auto" w:fill="auto"/>
                  <w:noWrap/>
                  <w:vAlign w:val="center"/>
                </w:tcPr>
                <w:p w14:paraId="0E2E5B84" w14:textId="77777777" w:rsidR="00254C2F" w:rsidRPr="007C0079" w:rsidRDefault="00254C2F" w:rsidP="00B80F9F">
                  <w:pPr>
                    <w:framePr w:hSpace="180" w:wrap="around" w:vAnchor="text" w:hAnchor="margin" w:xAlign="center" w:y="312"/>
                    <w:spacing w:after="240" w:line="240" w:lineRule="auto"/>
                    <w:rPr>
                      <w:rFonts w:eastAsia="Times New Roman" w:cstheme="minorHAnsi"/>
                      <w:szCs w:val="20"/>
                      <w:lang w:eastAsia="en-GB"/>
                    </w:rPr>
                  </w:pPr>
                </w:p>
              </w:tc>
              <w:tc>
                <w:tcPr>
                  <w:tcW w:w="3977" w:type="dxa"/>
                  <w:tcBorders>
                    <w:top w:val="nil"/>
                    <w:left w:val="nil"/>
                    <w:bottom w:val="single" w:sz="4" w:space="0" w:color="auto"/>
                    <w:right w:val="single" w:sz="4" w:space="0" w:color="auto"/>
                  </w:tcBorders>
                  <w:shd w:val="clear" w:color="auto" w:fill="auto"/>
                  <w:noWrap/>
                  <w:vAlign w:val="center"/>
                </w:tcPr>
                <w:p w14:paraId="23798077" w14:textId="77777777" w:rsidR="00254C2F" w:rsidRPr="007C0079" w:rsidRDefault="00254C2F" w:rsidP="00B80F9F">
                  <w:pPr>
                    <w:framePr w:hSpace="180" w:wrap="around" w:vAnchor="text" w:hAnchor="margin" w:xAlign="center" w:y="312"/>
                    <w:spacing w:after="240" w:line="240" w:lineRule="auto"/>
                    <w:rPr>
                      <w:rFonts w:cstheme="minorHAnsi"/>
                      <w:szCs w:val="20"/>
                    </w:rPr>
                  </w:pPr>
                  <w:r w:rsidRPr="007C0079">
                    <w:rPr>
                      <w:rFonts w:cstheme="minorHAnsi"/>
                      <w:szCs w:val="20"/>
                    </w:rPr>
                    <w:t>Will not be processed outside of working hours</w:t>
                  </w:r>
                  <w:r w:rsidR="0092142C">
                    <w:rPr>
                      <w:rFonts w:cstheme="minorHAnsi"/>
                      <w:szCs w:val="20"/>
                    </w:rPr>
                    <w:t>.</w:t>
                  </w:r>
                </w:p>
              </w:tc>
            </w:tr>
            <w:tr w:rsidR="00254C2F" w:rsidRPr="007C0079" w14:paraId="05B734C9" w14:textId="77777777" w:rsidTr="007C0079">
              <w:trPr>
                <w:trHeight w:val="288"/>
              </w:trPr>
              <w:tc>
                <w:tcPr>
                  <w:tcW w:w="106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26FC9" w14:textId="77777777" w:rsidR="00254C2F" w:rsidRPr="007C0079" w:rsidRDefault="00254C2F" w:rsidP="00B80F9F">
                  <w:pPr>
                    <w:framePr w:hSpace="180" w:wrap="around" w:vAnchor="text" w:hAnchor="margin" w:xAlign="center" w:y="312"/>
                    <w:spacing w:after="240" w:line="240" w:lineRule="auto"/>
                    <w:rPr>
                      <w:rFonts w:eastAsia="Times New Roman" w:cstheme="minorHAnsi"/>
                      <w:b/>
                      <w:bCs/>
                      <w:szCs w:val="20"/>
                      <w:lang w:eastAsia="en-GB"/>
                    </w:rPr>
                  </w:pPr>
                  <w:r w:rsidRPr="007C0079">
                    <w:rPr>
                      <w:rFonts w:eastAsia="Times New Roman" w:cstheme="minorHAnsi"/>
                      <w:b/>
                      <w:bCs/>
                      <w:szCs w:val="20"/>
                      <w:lang w:eastAsia="en-GB"/>
                    </w:rPr>
                    <w:t>CSS Messages</w:t>
                  </w:r>
                </w:p>
              </w:tc>
            </w:tr>
            <w:tr w:rsidR="00254C2F" w:rsidRPr="00F37A57" w14:paraId="4CB10128" w14:textId="77777777" w:rsidTr="007C0079">
              <w:trPr>
                <w:trHeight w:val="288"/>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070B06D" w14:textId="77777777" w:rsidR="00254C2F" w:rsidRPr="00F37A57" w:rsidRDefault="00254C2F" w:rsidP="00B80F9F">
                  <w:pPr>
                    <w:framePr w:hSpace="180" w:wrap="around" w:vAnchor="text" w:hAnchor="margin" w:xAlign="center" w:y="312"/>
                    <w:spacing w:after="240" w:line="240" w:lineRule="auto"/>
                    <w:rPr>
                      <w:rFonts w:eastAsia="Times New Roman" w:cstheme="minorHAnsi"/>
                      <w:szCs w:val="20"/>
                      <w:lang w:eastAsia="en-GB"/>
                    </w:rPr>
                  </w:pPr>
                  <w:r w:rsidRPr="00F37A57">
                    <w:rPr>
                      <w:rFonts w:eastAsia="Times New Roman" w:cstheme="minorHAnsi"/>
                      <w:szCs w:val="20"/>
                      <w:lang w:eastAsia="en-GB"/>
                    </w:rPr>
                    <w:t> </w:t>
                  </w:r>
                </w:p>
              </w:tc>
              <w:tc>
                <w:tcPr>
                  <w:tcW w:w="3403" w:type="dxa"/>
                  <w:tcBorders>
                    <w:top w:val="nil"/>
                    <w:left w:val="nil"/>
                    <w:bottom w:val="single" w:sz="4" w:space="0" w:color="auto"/>
                    <w:right w:val="single" w:sz="4" w:space="0" w:color="auto"/>
                  </w:tcBorders>
                  <w:shd w:val="clear" w:color="auto" w:fill="auto"/>
                  <w:vAlign w:val="center"/>
                  <w:hideMark/>
                </w:tcPr>
                <w:p w14:paraId="5E2D2248" w14:textId="77777777" w:rsidR="00254C2F" w:rsidRPr="00F37A57" w:rsidRDefault="00254C2F" w:rsidP="00B80F9F">
                  <w:pPr>
                    <w:framePr w:hSpace="180" w:wrap="around" w:vAnchor="text" w:hAnchor="margin" w:xAlign="center" w:y="312"/>
                    <w:spacing w:after="240" w:line="240" w:lineRule="auto"/>
                    <w:rPr>
                      <w:rFonts w:eastAsia="Times New Roman" w:cstheme="minorHAnsi"/>
                      <w:szCs w:val="20"/>
                      <w:lang w:eastAsia="en-GB"/>
                    </w:rPr>
                  </w:pPr>
                  <w:r w:rsidRPr="00F37A57">
                    <w:rPr>
                      <w:rFonts w:eastAsia="Times New Roman" w:cstheme="minorHAnsi"/>
                      <w:szCs w:val="20"/>
                      <w:lang w:eastAsia="en-GB"/>
                    </w:rPr>
                    <w:t>Update to CSS/DCC re MDR &amp; MS</w:t>
                  </w:r>
                </w:p>
              </w:tc>
              <w:tc>
                <w:tcPr>
                  <w:tcW w:w="906" w:type="dxa"/>
                  <w:tcBorders>
                    <w:top w:val="nil"/>
                    <w:left w:val="nil"/>
                    <w:bottom w:val="single" w:sz="4" w:space="0" w:color="auto"/>
                    <w:right w:val="single" w:sz="4" w:space="0" w:color="auto"/>
                  </w:tcBorders>
                  <w:shd w:val="clear" w:color="auto" w:fill="auto"/>
                  <w:noWrap/>
                  <w:vAlign w:val="center"/>
                  <w:hideMark/>
                </w:tcPr>
                <w:p w14:paraId="04891873" w14:textId="77777777" w:rsidR="00254C2F" w:rsidRPr="00F37A57" w:rsidRDefault="00254C2F" w:rsidP="00B80F9F">
                  <w:pPr>
                    <w:framePr w:hSpace="180" w:wrap="around" w:vAnchor="text" w:hAnchor="margin" w:xAlign="center" w:y="312"/>
                    <w:spacing w:after="240" w:line="240" w:lineRule="auto"/>
                    <w:rPr>
                      <w:rFonts w:eastAsia="Times New Roman" w:cstheme="minorHAnsi"/>
                      <w:szCs w:val="20"/>
                      <w:lang w:eastAsia="en-GB"/>
                    </w:rPr>
                  </w:pPr>
                  <w:r w:rsidRPr="00F37A57">
                    <w:rPr>
                      <w:rFonts w:eastAsia="Times New Roman" w:cstheme="minorHAnsi"/>
                      <w:szCs w:val="20"/>
                      <w:lang w:eastAsia="en-GB"/>
                    </w:rPr>
                    <w:t>REGS</w:t>
                  </w:r>
                </w:p>
              </w:tc>
              <w:tc>
                <w:tcPr>
                  <w:tcW w:w="1299" w:type="dxa"/>
                  <w:tcBorders>
                    <w:top w:val="nil"/>
                    <w:left w:val="nil"/>
                    <w:bottom w:val="single" w:sz="4" w:space="0" w:color="auto"/>
                    <w:right w:val="single" w:sz="4" w:space="0" w:color="auto"/>
                  </w:tcBorders>
                  <w:shd w:val="clear" w:color="auto" w:fill="auto"/>
                  <w:noWrap/>
                  <w:vAlign w:val="center"/>
                  <w:hideMark/>
                </w:tcPr>
                <w:p w14:paraId="1A7BA3A9" w14:textId="77777777" w:rsidR="00254C2F" w:rsidRPr="00F37A57" w:rsidRDefault="00254C2F" w:rsidP="00B80F9F">
                  <w:pPr>
                    <w:framePr w:hSpace="180" w:wrap="around" w:vAnchor="text" w:hAnchor="margin" w:xAlign="center" w:y="312"/>
                    <w:spacing w:after="240" w:line="240" w:lineRule="auto"/>
                    <w:rPr>
                      <w:rFonts w:eastAsia="Times New Roman" w:cstheme="minorHAnsi"/>
                      <w:szCs w:val="20"/>
                      <w:lang w:eastAsia="en-GB"/>
                    </w:rPr>
                  </w:pPr>
                  <w:r w:rsidRPr="00F37A57">
                    <w:rPr>
                      <w:rFonts w:eastAsia="Times New Roman" w:cstheme="minorHAnsi"/>
                      <w:szCs w:val="20"/>
                      <w:lang w:eastAsia="en-GB"/>
                    </w:rPr>
                    <w:t>CSS/DCC</w:t>
                  </w:r>
                </w:p>
              </w:tc>
              <w:tc>
                <w:tcPr>
                  <w:tcW w:w="3977" w:type="dxa"/>
                  <w:tcBorders>
                    <w:top w:val="nil"/>
                    <w:left w:val="nil"/>
                    <w:bottom w:val="single" w:sz="4" w:space="0" w:color="auto"/>
                    <w:right w:val="single" w:sz="4" w:space="0" w:color="auto"/>
                  </w:tcBorders>
                  <w:shd w:val="clear" w:color="auto" w:fill="auto"/>
                  <w:noWrap/>
                  <w:vAlign w:val="center"/>
                  <w:hideMark/>
                </w:tcPr>
                <w:p w14:paraId="1442407F" w14:textId="77777777" w:rsidR="00254C2F" w:rsidRPr="00F37A57" w:rsidRDefault="00254C2F" w:rsidP="00B80F9F">
                  <w:pPr>
                    <w:framePr w:hSpace="180" w:wrap="around" w:vAnchor="text" w:hAnchor="margin" w:xAlign="center" w:y="312"/>
                    <w:spacing w:after="240" w:line="240" w:lineRule="auto"/>
                    <w:rPr>
                      <w:rFonts w:eastAsia="Times New Roman" w:cstheme="minorHAnsi"/>
                      <w:szCs w:val="20"/>
                      <w:lang w:eastAsia="en-GB"/>
                    </w:rPr>
                  </w:pPr>
                  <w:r w:rsidRPr="00F37A57">
                    <w:rPr>
                      <w:rFonts w:cstheme="minorHAnsi"/>
                      <w:szCs w:val="20"/>
                    </w:rPr>
                    <w:t>Required to be issued within Secured Active Processing window on all calendar days</w:t>
                  </w:r>
                  <w:r w:rsidR="0092142C">
                    <w:rPr>
                      <w:rFonts w:cstheme="minorHAnsi"/>
                      <w:szCs w:val="20"/>
                    </w:rPr>
                    <w:t>.</w:t>
                  </w:r>
                </w:p>
              </w:tc>
            </w:tr>
          </w:tbl>
          <w:p w14:paraId="3D863E23" w14:textId="77777777" w:rsidR="006331EC" w:rsidRPr="007C0079" w:rsidRDefault="006331EC" w:rsidP="008F68ED">
            <w:pPr>
              <w:pStyle w:val="MHHSBody"/>
              <w:spacing w:after="240"/>
              <w:rPr>
                <w:rFonts w:cstheme="minorHAnsi"/>
                <w:szCs w:val="20"/>
              </w:rPr>
            </w:pPr>
            <w:r w:rsidRPr="00F37A57">
              <w:rPr>
                <w:rFonts w:cstheme="minorHAnsi"/>
                <w:szCs w:val="20"/>
              </w:rPr>
              <w:fldChar w:fldCharType="begin">
                <w:ffData>
                  <w:name w:val="Text6"/>
                  <w:enabled/>
                  <w:calcOnExit w:val="0"/>
                  <w:textInput/>
                </w:ffData>
              </w:fldChar>
            </w:r>
            <w:r w:rsidRPr="00F37A57">
              <w:rPr>
                <w:rFonts w:cstheme="minorHAnsi"/>
                <w:szCs w:val="20"/>
              </w:rPr>
              <w:instrText xml:space="preserve"> FORMTEXT </w:instrText>
            </w:r>
            <w:r w:rsidRPr="00F37A57">
              <w:rPr>
                <w:rFonts w:cstheme="minorHAnsi"/>
                <w:szCs w:val="20"/>
              </w:rPr>
            </w:r>
            <w:r w:rsidRPr="00F37A57">
              <w:rPr>
                <w:rFonts w:cstheme="minorHAnsi"/>
                <w:szCs w:val="20"/>
              </w:rPr>
              <w:fldChar w:fldCharType="separate"/>
            </w:r>
            <w:r w:rsidRPr="00F37A57">
              <w:rPr>
                <w:rFonts w:cstheme="minorHAnsi"/>
                <w:noProof/>
                <w:szCs w:val="20"/>
              </w:rPr>
              <w:t> </w:t>
            </w:r>
            <w:r w:rsidRPr="00F37A57">
              <w:rPr>
                <w:rFonts w:cstheme="minorHAnsi"/>
                <w:noProof/>
                <w:szCs w:val="20"/>
              </w:rPr>
              <w:t> </w:t>
            </w:r>
            <w:r w:rsidRPr="00F37A57">
              <w:rPr>
                <w:rFonts w:cstheme="minorHAnsi"/>
                <w:noProof/>
                <w:szCs w:val="20"/>
              </w:rPr>
              <w:t> </w:t>
            </w:r>
            <w:r w:rsidRPr="00F37A57">
              <w:rPr>
                <w:rFonts w:cstheme="minorHAnsi"/>
                <w:noProof/>
                <w:szCs w:val="20"/>
              </w:rPr>
              <w:t> </w:t>
            </w:r>
            <w:r w:rsidRPr="00F37A57">
              <w:rPr>
                <w:rFonts w:cstheme="minorHAnsi"/>
                <w:noProof/>
                <w:szCs w:val="20"/>
              </w:rPr>
              <w:t> </w:t>
            </w:r>
            <w:r w:rsidRPr="00F37A57">
              <w:rPr>
                <w:rFonts w:cstheme="minorHAnsi"/>
                <w:szCs w:val="20"/>
              </w:rPr>
              <w:fldChar w:fldCharType="end"/>
            </w:r>
          </w:p>
        </w:tc>
      </w:tr>
      <w:tr w:rsidR="006331EC" w14:paraId="5E1BB602" w14:textId="77777777" w:rsidTr="007C0079">
        <w:trPr>
          <w:trHeight w:val="1018"/>
        </w:trPr>
        <w:tc>
          <w:tcPr>
            <w:tcW w:w="10910" w:type="dxa"/>
            <w:gridSpan w:val="2"/>
            <w:vAlign w:val="top"/>
          </w:tcPr>
          <w:p w14:paraId="4CAAFCAC" w14:textId="77777777" w:rsidR="006331EC" w:rsidRPr="007C0079" w:rsidRDefault="006331EC" w:rsidP="006331EC">
            <w:pPr>
              <w:pStyle w:val="MHHSBody"/>
              <w:spacing w:after="20" w:line="0" w:lineRule="atLeast"/>
              <w:rPr>
                <w:b/>
                <w:bCs/>
                <w:szCs w:val="20"/>
              </w:rPr>
            </w:pPr>
            <w:r w:rsidRPr="007C0079">
              <w:rPr>
                <w:b/>
                <w:bCs/>
                <w:szCs w:val="20"/>
              </w:rPr>
              <w:lastRenderedPageBreak/>
              <w:t>Justification for change:</w:t>
            </w:r>
          </w:p>
          <w:p w14:paraId="56AC262E" w14:textId="77777777" w:rsidR="006331EC" w:rsidRPr="007C0079" w:rsidRDefault="006331EC" w:rsidP="006331EC">
            <w:pPr>
              <w:pStyle w:val="MHHSBody"/>
              <w:spacing w:after="20" w:line="0" w:lineRule="atLeast"/>
              <w:rPr>
                <w:szCs w:val="20"/>
              </w:rPr>
            </w:pPr>
            <w:r w:rsidRPr="007C0079">
              <w:rPr>
                <w:i/>
                <w:iCs/>
                <w:szCs w:val="20"/>
              </w:rPr>
              <w:t>(please attach any evidence to support your justification)</w:t>
            </w:r>
          </w:p>
          <w:p w14:paraId="2541886E" w14:textId="77777777" w:rsidR="006331EC" w:rsidRPr="007C0079" w:rsidRDefault="006331EC" w:rsidP="006331EC">
            <w:pPr>
              <w:pStyle w:val="MHHSBody"/>
              <w:rPr>
                <w:szCs w:val="20"/>
              </w:rPr>
            </w:pPr>
            <w:r w:rsidRPr="007C0079">
              <w:rPr>
                <w:szCs w:val="20"/>
              </w:rPr>
              <w:t>In order to mitigate unwarranted costs whilst realising the benefits of timely processing for specific processes, this CR seeks to provide quantified justification for specifically bounded areas of out of hours support.</w:t>
            </w:r>
          </w:p>
        </w:tc>
      </w:tr>
      <w:tr w:rsidR="006331EC" w14:paraId="5DD21133" w14:textId="77777777" w:rsidTr="007C0079">
        <w:trPr>
          <w:trHeight w:val="1515"/>
        </w:trPr>
        <w:tc>
          <w:tcPr>
            <w:tcW w:w="10910" w:type="dxa"/>
            <w:gridSpan w:val="2"/>
            <w:vAlign w:val="top"/>
          </w:tcPr>
          <w:p w14:paraId="68224098" w14:textId="77777777" w:rsidR="006331EC" w:rsidRPr="007C0079" w:rsidRDefault="006331EC" w:rsidP="006331EC">
            <w:pPr>
              <w:pStyle w:val="MHHSBody"/>
              <w:spacing w:after="20" w:line="0" w:lineRule="atLeast"/>
              <w:rPr>
                <w:b/>
                <w:bCs/>
                <w:szCs w:val="20"/>
              </w:rPr>
            </w:pPr>
            <w:r w:rsidRPr="007C0079">
              <w:rPr>
                <w:b/>
                <w:bCs/>
                <w:szCs w:val="20"/>
              </w:rPr>
              <w:t>Consequences of no change:</w:t>
            </w:r>
          </w:p>
          <w:p w14:paraId="0514E735" w14:textId="77777777" w:rsidR="006331EC" w:rsidRPr="007C0079" w:rsidRDefault="006331EC" w:rsidP="006331EC">
            <w:pPr>
              <w:pStyle w:val="MHHSBody"/>
              <w:spacing w:after="20" w:line="0" w:lineRule="atLeast"/>
              <w:rPr>
                <w:i/>
                <w:iCs/>
                <w:szCs w:val="20"/>
              </w:rPr>
            </w:pPr>
            <w:r w:rsidRPr="007C0079">
              <w:rPr>
                <w:i/>
                <w:iCs/>
                <w:szCs w:val="20"/>
              </w:rPr>
              <w:t>(what is the consequence of no change)</w:t>
            </w:r>
          </w:p>
          <w:p w14:paraId="0DF68385" w14:textId="77777777" w:rsidR="006331EC" w:rsidRPr="007C0079" w:rsidRDefault="006331EC" w:rsidP="006331EC">
            <w:pPr>
              <w:pStyle w:val="MHHSBody"/>
              <w:rPr>
                <w:szCs w:val="20"/>
              </w:rPr>
            </w:pPr>
            <w:r w:rsidRPr="007C0079">
              <w:rPr>
                <w:szCs w:val="20"/>
              </w:rPr>
              <w:t>Significant, un-necessary costs may be incurred by parties in providing unnecessary out of hours support and associated infrastructure/system build for a fully out of hours service.</w:t>
            </w:r>
          </w:p>
          <w:p w14:paraId="45203FB0" w14:textId="77777777" w:rsidR="006331EC" w:rsidRPr="007C0079" w:rsidRDefault="006331EC" w:rsidP="006331EC">
            <w:pPr>
              <w:pStyle w:val="MHHSBody"/>
              <w:rPr>
                <w:szCs w:val="20"/>
              </w:rPr>
            </w:pPr>
            <w:r w:rsidRPr="007C0079">
              <w:rPr>
                <w:szCs w:val="20"/>
              </w:rPr>
              <w:t>Significant benefits would be lost for a working hours service.</w:t>
            </w:r>
          </w:p>
          <w:p w14:paraId="01380986" w14:textId="77777777" w:rsidR="006331EC" w:rsidRPr="007C0079" w:rsidRDefault="006331EC" w:rsidP="006331EC">
            <w:pPr>
              <w:pStyle w:val="MHHSBody"/>
              <w:rPr>
                <w:szCs w:val="20"/>
              </w:rPr>
            </w:pPr>
            <w:r w:rsidRPr="007C0079">
              <w:rPr>
                <w:szCs w:val="20"/>
              </w:rPr>
              <w:t>The impacts on cost and benefit should be identified by the Impact Assessments of this Change Request and CR017.</w:t>
            </w:r>
          </w:p>
        </w:tc>
      </w:tr>
      <w:tr w:rsidR="006331EC" w14:paraId="10967AD8" w14:textId="77777777" w:rsidTr="007C0079">
        <w:trPr>
          <w:trHeight w:val="1515"/>
        </w:trPr>
        <w:tc>
          <w:tcPr>
            <w:tcW w:w="10910" w:type="dxa"/>
            <w:gridSpan w:val="2"/>
            <w:vAlign w:val="top"/>
          </w:tcPr>
          <w:p w14:paraId="5EEAC238" w14:textId="77777777" w:rsidR="006331EC" w:rsidRPr="00960D82" w:rsidRDefault="006331EC" w:rsidP="006331EC">
            <w:pPr>
              <w:pStyle w:val="MHHSBody"/>
              <w:spacing w:after="20" w:line="0" w:lineRule="atLeast"/>
              <w:rPr>
                <w:b/>
              </w:rPr>
            </w:pPr>
            <w:r w:rsidRPr="00960D82">
              <w:rPr>
                <w:b/>
              </w:rPr>
              <w:t>Alternative options:</w:t>
            </w:r>
          </w:p>
          <w:p w14:paraId="6F29CAD6" w14:textId="77777777" w:rsidR="006331EC" w:rsidRPr="00960D82" w:rsidRDefault="006331EC" w:rsidP="006331EC">
            <w:pPr>
              <w:pStyle w:val="MHHSBody"/>
              <w:rPr>
                <w:i/>
                <w:sz w:val="16"/>
                <w:szCs w:val="20"/>
              </w:rPr>
            </w:pPr>
            <w:r w:rsidRPr="00960D82">
              <w:rPr>
                <w:i/>
                <w:sz w:val="16"/>
                <w:szCs w:val="20"/>
              </w:rPr>
              <w:t>(What alternative options or mitigations that have been considered)</w:t>
            </w:r>
          </w:p>
          <w:p w14:paraId="3157748C" w14:textId="77777777" w:rsidR="006331EC" w:rsidRDefault="006331EC" w:rsidP="006331EC">
            <w:pPr>
              <w:pStyle w:val="MHHSBody"/>
              <w:spacing w:after="20" w:line="0" w:lineRule="atLeast"/>
            </w:pPr>
            <w:r>
              <w:t>CR017 sets out 2 further options for a solution to this issue.</w:t>
            </w:r>
          </w:p>
          <w:p w14:paraId="031EDBA1" w14:textId="77777777" w:rsidR="006331EC" w:rsidRDefault="006331EC" w:rsidP="006331EC">
            <w:pPr>
              <w:pStyle w:val="MHHSBody"/>
              <w:spacing w:after="20" w:line="0" w:lineRule="atLeast"/>
            </w:pPr>
          </w:p>
          <w:p w14:paraId="51DC6EE0" w14:textId="77777777" w:rsidR="006331EC" w:rsidRPr="00960D82" w:rsidRDefault="006331EC" w:rsidP="006331EC">
            <w:pPr>
              <w:pStyle w:val="MHHSBody"/>
              <w:spacing w:after="20" w:line="0" w:lineRule="atLeast"/>
              <w:rPr>
                <w:b/>
              </w:rPr>
            </w:pPr>
            <w:r>
              <w:t xml:space="preserve">Options for differentiating service have been explored in previous working groups and CR017 and this Change Request is seeking to elaborate and formalise these impact assessments. </w:t>
            </w:r>
          </w:p>
        </w:tc>
      </w:tr>
      <w:tr w:rsidR="006331EC" w14:paraId="660073C9" w14:textId="77777777" w:rsidTr="007C0079">
        <w:trPr>
          <w:trHeight w:val="1515"/>
        </w:trPr>
        <w:tc>
          <w:tcPr>
            <w:tcW w:w="10910" w:type="dxa"/>
            <w:gridSpan w:val="2"/>
            <w:vAlign w:val="top"/>
          </w:tcPr>
          <w:p w14:paraId="77F3776C" w14:textId="77777777" w:rsidR="006331EC" w:rsidRPr="00960D82" w:rsidRDefault="006331EC" w:rsidP="006331EC">
            <w:pPr>
              <w:pStyle w:val="MHHSBody"/>
              <w:spacing w:after="20" w:line="0" w:lineRule="atLeast"/>
              <w:rPr>
                <w:b/>
              </w:rPr>
            </w:pPr>
            <w:r w:rsidRPr="00960D82">
              <w:rPr>
                <w:b/>
              </w:rPr>
              <w:lastRenderedPageBreak/>
              <w:t>Risks associated with potential change:</w:t>
            </w:r>
          </w:p>
          <w:p w14:paraId="52396AF6" w14:textId="77777777" w:rsidR="006331EC" w:rsidRPr="00960D82" w:rsidRDefault="006331EC" w:rsidP="006331EC">
            <w:pPr>
              <w:pStyle w:val="MHHSBody"/>
              <w:rPr>
                <w:i/>
                <w:sz w:val="16"/>
                <w:szCs w:val="20"/>
              </w:rPr>
            </w:pPr>
            <w:r w:rsidRPr="00960D82">
              <w:rPr>
                <w:i/>
                <w:sz w:val="16"/>
                <w:szCs w:val="20"/>
              </w:rPr>
              <w:t>(what risks related to implementation of the proposed change have been identified)</w:t>
            </w:r>
          </w:p>
          <w:p w14:paraId="7FC93B9A" w14:textId="77777777" w:rsidR="006331EC" w:rsidRPr="00960D82" w:rsidRDefault="006331EC" w:rsidP="007C0079">
            <w:pPr>
              <w:pStyle w:val="MHHSBody"/>
              <w:spacing w:after="0" w:line="0" w:lineRule="atLeast"/>
              <w:rPr>
                <w:b/>
              </w:rPr>
            </w:pPr>
            <w:r>
              <w:t>While potential uncertainty remains with regard to support levels etc. for support requirements, particularly for the Registration Service delays to system DBT could be introduced</w:t>
            </w:r>
            <w:r w:rsidR="007C0079">
              <w:t>.</w:t>
            </w:r>
          </w:p>
        </w:tc>
      </w:tr>
      <w:tr w:rsidR="006331EC" w14:paraId="0957621B" w14:textId="77777777" w:rsidTr="007C0079">
        <w:trPr>
          <w:trHeight w:val="1515"/>
        </w:trPr>
        <w:tc>
          <w:tcPr>
            <w:tcW w:w="10910" w:type="dxa"/>
            <w:gridSpan w:val="2"/>
            <w:vAlign w:val="top"/>
          </w:tcPr>
          <w:p w14:paraId="3A66D524" w14:textId="77777777" w:rsidR="006331EC" w:rsidRPr="00960D82" w:rsidRDefault="006331EC" w:rsidP="006331EC">
            <w:pPr>
              <w:pStyle w:val="MHHSBody"/>
              <w:spacing w:after="20" w:line="0" w:lineRule="atLeast"/>
              <w:rPr>
                <w:b/>
              </w:rPr>
            </w:pPr>
            <w:r w:rsidRPr="00960D82">
              <w:rPr>
                <w:b/>
              </w:rPr>
              <w:t>Stakeholders consulted on the potential change:</w:t>
            </w:r>
          </w:p>
          <w:p w14:paraId="160B87DE" w14:textId="77777777" w:rsidR="006331EC" w:rsidRDefault="006331EC" w:rsidP="006331EC">
            <w:pPr>
              <w:pStyle w:val="MHHSBody"/>
              <w:rPr>
                <w:i/>
                <w:iCs/>
                <w:sz w:val="16"/>
                <w:szCs w:val="20"/>
                <w:shd w:val="clear" w:color="auto" w:fill="FFFFFF" w:themeFill="background1"/>
              </w:rPr>
            </w:pPr>
            <w:r w:rsidRPr="00960D82">
              <w:rPr>
                <w:i/>
                <w:sz w:val="16"/>
                <w:szCs w:val="20"/>
              </w:rPr>
              <w:t xml:space="preserve">(Please document the </w:t>
            </w:r>
            <w:r w:rsidRPr="00960D82">
              <w:rPr>
                <w:i/>
                <w:iCs/>
                <w:sz w:val="16"/>
                <w:szCs w:val="20"/>
              </w:rPr>
              <w:t>stakeholders,</w:t>
            </w:r>
            <w:r w:rsidRPr="00960D82">
              <w:rPr>
                <w:i/>
                <w:sz w:val="16"/>
                <w:szCs w:val="20"/>
              </w:rPr>
              <w:t xml:space="preserve"> or </w:t>
            </w:r>
            <w:r w:rsidRPr="00960D82">
              <w:rPr>
                <w:i/>
                <w:iCs/>
                <w:sz w:val="16"/>
                <w:szCs w:val="20"/>
              </w:rPr>
              <w:t>stakeholder groups</w:t>
            </w:r>
            <w:r w:rsidRPr="00960D82">
              <w:rPr>
                <w:i/>
                <w:sz w:val="16"/>
                <w:szCs w:val="20"/>
              </w:rPr>
              <w:t xml:space="preserve"> that have been </w:t>
            </w:r>
            <w:r w:rsidRPr="00960D82">
              <w:rPr>
                <w:i/>
                <w:iCs/>
                <w:sz w:val="16"/>
                <w:szCs w:val="20"/>
              </w:rPr>
              <w:t>consulted to date on this change</w:t>
            </w:r>
            <w:r>
              <w:rPr>
                <w:i/>
                <w:iCs/>
                <w:sz w:val="16"/>
                <w:szCs w:val="20"/>
              </w:rPr>
              <w:t xml:space="preserve">. </w:t>
            </w:r>
            <w:r w:rsidRPr="00F94CF8">
              <w:rPr>
                <w:i/>
                <w:iCs/>
                <w:sz w:val="16"/>
                <w:szCs w:val="20"/>
                <w:shd w:val="clear" w:color="auto" w:fill="FFFFFF" w:themeFill="background1"/>
              </w:rPr>
              <w:t>The Change Raiser should consult with relevant programme parties in the drafting of the request, prior to submission to PMO).</w:t>
            </w:r>
          </w:p>
          <w:p w14:paraId="5368158E" w14:textId="77777777" w:rsidR="006331EC" w:rsidRDefault="006331EC" w:rsidP="006331EC">
            <w:pPr>
              <w:pStyle w:val="MHHSBody"/>
            </w:pPr>
            <w:r w:rsidRPr="003A4336">
              <w:t xml:space="preserve">Details around the options </w:t>
            </w:r>
            <w:r>
              <w:t>developed have been discussed in multiple open design forums including BPRWG and DAG.</w:t>
            </w:r>
          </w:p>
          <w:p w14:paraId="5B0FD47B" w14:textId="77777777" w:rsidR="006331EC" w:rsidRPr="007C0079" w:rsidRDefault="006331EC" w:rsidP="007C0079">
            <w:pPr>
              <w:pStyle w:val="MHHSBody"/>
            </w:pPr>
            <w:r>
              <w:t>The issue initially was raised by a member of the LDSO community.</w:t>
            </w:r>
          </w:p>
        </w:tc>
      </w:tr>
      <w:tr w:rsidR="006331EC" w14:paraId="48F6A4B0" w14:textId="77777777" w:rsidTr="007C0079">
        <w:trPr>
          <w:trHeight w:val="615"/>
        </w:trPr>
        <w:tc>
          <w:tcPr>
            <w:tcW w:w="2405" w:type="dxa"/>
          </w:tcPr>
          <w:p w14:paraId="785B5D1A" w14:textId="77777777" w:rsidR="006331EC" w:rsidRPr="00D07618" w:rsidRDefault="006331EC" w:rsidP="006331EC">
            <w:pPr>
              <w:pStyle w:val="MHHSBody"/>
              <w:rPr>
                <w:b/>
                <w:bCs/>
              </w:rPr>
            </w:pPr>
            <w:r w:rsidRPr="00D07618">
              <w:rPr>
                <w:b/>
                <w:bCs/>
              </w:rPr>
              <w:t>Target date by which a decision is required</w:t>
            </w:r>
            <w:r>
              <w:rPr>
                <w:b/>
                <w:bCs/>
              </w:rPr>
              <w:t>:</w:t>
            </w:r>
          </w:p>
        </w:tc>
        <w:tc>
          <w:tcPr>
            <w:tcW w:w="8505" w:type="dxa"/>
          </w:tcPr>
          <w:p w14:paraId="640FB098" w14:textId="77777777" w:rsidR="006331EC" w:rsidRDefault="007C0079" w:rsidP="006331EC">
            <w:pPr>
              <w:pStyle w:val="MHHSBody"/>
            </w:pPr>
            <w:r>
              <w:t>June</w:t>
            </w:r>
            <w:r w:rsidR="006331EC">
              <w:t xml:space="preserve"> 2023</w:t>
            </w:r>
          </w:p>
        </w:tc>
      </w:tr>
    </w:tbl>
    <w:p w14:paraId="3918DC3D" w14:textId="77777777" w:rsidR="00147E8F" w:rsidRPr="008E2C3D" w:rsidRDefault="00147E8F" w:rsidP="008E2C3D">
      <w:pPr>
        <w:pStyle w:val="MHHSBody"/>
        <w:rPr>
          <w:b/>
          <w:bCs/>
          <w:i/>
          <w:iCs/>
        </w:rPr>
      </w:pPr>
    </w:p>
    <w:p w14:paraId="09C5E402" w14:textId="77777777" w:rsidR="00CF52C6" w:rsidRDefault="00CF52C6" w:rsidP="00CB0714">
      <w:pPr>
        <w:pStyle w:val="MHHSBody"/>
      </w:pPr>
    </w:p>
    <w:p w14:paraId="07C8DE06" w14:textId="77777777" w:rsidR="00162CC1" w:rsidRDefault="00162CC1">
      <w:pPr>
        <w:spacing w:after="160" w:line="259" w:lineRule="auto"/>
        <w:rPr>
          <w:rFonts w:ascii="Arial" w:hAnsi="Arial" w:cs="Arial"/>
          <w:b/>
          <w:bCs/>
          <w:color w:val="5161FC" w:themeColor="accent1"/>
          <w:szCs w:val="20"/>
        </w:rPr>
      </w:pPr>
      <w:r>
        <w:rPr>
          <w:szCs w:val="20"/>
        </w:rPr>
        <w:br w:type="page"/>
      </w:r>
    </w:p>
    <w:p w14:paraId="3FFA2F9F" w14:textId="77777777"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C01BD60" w14:textId="77777777"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69CB0B2D" w14:textId="77777777"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2D78AE91" w14:textId="77777777" w:rsidR="00147E8F" w:rsidRDefault="00147E8F" w:rsidP="00250039">
      <w:pPr>
        <w:pStyle w:val="MHHSBody"/>
        <w:rPr>
          <w:b/>
          <w:bCs/>
          <w:i/>
          <w:iCs/>
        </w:rPr>
      </w:pPr>
    </w:p>
    <w:tbl>
      <w:tblPr>
        <w:tblStyle w:val="ElexonBasicTable"/>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7"/>
      </w:tblGrid>
      <w:tr w:rsidR="00D51932" w14:paraId="33C2BF73" w14:textId="77777777" w:rsidTr="007C0079">
        <w:trPr>
          <w:cnfStyle w:val="100000000000" w:firstRow="1" w:lastRow="0" w:firstColumn="0" w:lastColumn="0" w:oddVBand="0" w:evenVBand="0" w:oddHBand="0" w:evenHBand="0" w:firstRowFirstColumn="0" w:firstRowLastColumn="0" w:lastRowFirstColumn="0" w:lastRowLastColumn="0"/>
          <w:trHeight w:val="135"/>
        </w:trPr>
        <w:tc>
          <w:tcPr>
            <w:tcW w:w="10617" w:type="dxa"/>
            <w:shd w:val="clear" w:color="auto" w:fill="D9D9D9" w:themeFill="background1" w:themeFillShade="D9"/>
          </w:tcPr>
          <w:p w14:paraId="09CDB5C3" w14:textId="77777777" w:rsidR="00D51932" w:rsidRDefault="00D51932" w:rsidP="007C1A33">
            <w:pPr>
              <w:pStyle w:val="MHHSBody"/>
              <w:jc w:val="center"/>
            </w:pPr>
            <w:r>
              <w:t>What benefits does the change bring</w:t>
            </w:r>
          </w:p>
        </w:tc>
      </w:tr>
      <w:tr w:rsidR="00D51932" w14:paraId="3448B741" w14:textId="77777777" w:rsidTr="007C0079">
        <w:trPr>
          <w:trHeight w:val="1201"/>
        </w:trPr>
        <w:tc>
          <w:tcPr>
            <w:tcW w:w="10617" w:type="dxa"/>
            <w:vAlign w:val="top"/>
          </w:tcPr>
          <w:p w14:paraId="51376ECD" w14:textId="77777777"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56A28803" w14:textId="77777777" w:rsidR="00D51932" w:rsidRDefault="00384014" w:rsidP="00651F24">
            <w:pPr>
              <w:pStyle w:val="MHHSBody"/>
            </w:pPr>
            <w:r>
              <w:t>This Change Request provides an option to balance a r</w:t>
            </w:r>
            <w:r w:rsidR="00A06D6F">
              <w:t>eduction in support/industry costs for impacted parties</w:t>
            </w:r>
            <w:r w:rsidR="00765860">
              <w:t xml:space="preserve"> against the s</w:t>
            </w:r>
            <w:r w:rsidR="00FD7157">
              <w:t>ignificant benefits</w:t>
            </w:r>
            <w:r w:rsidR="00765860">
              <w:t xml:space="preserve"> that</w:t>
            </w:r>
            <w:r w:rsidR="00FD7157">
              <w:t xml:space="preserve"> would be lost for a working hours service.</w:t>
            </w:r>
          </w:p>
        </w:tc>
      </w:tr>
    </w:tbl>
    <w:p w14:paraId="64AAFC1F"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42B5DB71"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7245B" w14:textId="77777777"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5A6A89" w14:textId="77777777" w:rsidR="002B04D8" w:rsidRDefault="00706920" w:rsidP="004D272C">
            <w:pPr>
              <w:pStyle w:val="MHHSBody"/>
            </w:pPr>
            <w:r>
              <w:t xml:space="preserve">Benefit to delivery of the programme </w:t>
            </w:r>
            <w:r w:rsidR="000B3037">
              <w:t>objective</w:t>
            </w:r>
          </w:p>
        </w:tc>
      </w:tr>
      <w:tr w:rsidR="002B04D8" w14:paraId="3FA2678C" w14:textId="77777777" w:rsidTr="003A54C8">
        <w:trPr>
          <w:trHeight w:val="860"/>
        </w:trPr>
        <w:tc>
          <w:tcPr>
            <w:tcW w:w="4957" w:type="dxa"/>
            <w:tcBorders>
              <w:top w:val="single" w:sz="4" w:space="0" w:color="auto"/>
            </w:tcBorders>
            <w:shd w:val="clear" w:color="auto" w:fill="F2F2F2" w:themeFill="background1" w:themeFillShade="F2"/>
          </w:tcPr>
          <w:p w14:paraId="55B05770" w14:textId="77777777"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175846" w14:textId="77777777" w:rsidR="002B04D8" w:rsidRDefault="00C02C95" w:rsidP="00151F9B">
            <w:pPr>
              <w:pStyle w:val="MHHSBody"/>
            </w:pPr>
            <w:r>
              <w:t xml:space="preserve">This </w:t>
            </w:r>
            <w:r w:rsidR="00930552">
              <w:t xml:space="preserve">CR delivers the </w:t>
            </w:r>
            <w:r w:rsidR="00E56FC8">
              <w:t>benefits</w:t>
            </w:r>
            <w:r w:rsidR="00A71944">
              <w:t xml:space="preserve"> of out of hours working</w:t>
            </w:r>
            <w:r w:rsidR="00E56FC8">
              <w:t xml:space="preserve"> as defined in the design baseline whilst reducing the impact on affected parties.</w:t>
            </w:r>
            <w:r w:rsidR="00202EE0">
              <w:fldChar w:fldCharType="begin">
                <w:ffData>
                  <w:name w:val="Text53"/>
                  <w:enabled/>
                  <w:calcOnExit w:val="0"/>
                  <w:textInput/>
                </w:ffData>
              </w:fldChar>
            </w:r>
            <w:bookmarkStart w:id="0" w:name="Text53"/>
            <w:r w:rsidR="00202EE0">
              <w:instrText xml:space="preserve"> FORMTEXT </w:instrText>
            </w:r>
            <w:r w:rsidR="00202EE0">
              <w:fldChar w:fldCharType="separate"/>
            </w:r>
            <w:r w:rsidR="00202EE0">
              <w:rPr>
                <w:noProof/>
              </w:rPr>
              <w:t> </w:t>
            </w:r>
            <w:r w:rsidR="00202EE0">
              <w:rPr>
                <w:noProof/>
              </w:rPr>
              <w:t> </w:t>
            </w:r>
            <w:r w:rsidR="00202EE0">
              <w:rPr>
                <w:noProof/>
              </w:rPr>
              <w:t> </w:t>
            </w:r>
            <w:r w:rsidR="00202EE0">
              <w:rPr>
                <w:noProof/>
              </w:rPr>
              <w:t> </w:t>
            </w:r>
            <w:r w:rsidR="00202EE0">
              <w:rPr>
                <w:noProof/>
              </w:rPr>
              <w:t> </w:t>
            </w:r>
            <w:r w:rsidR="00202EE0">
              <w:fldChar w:fldCharType="end"/>
            </w:r>
            <w:bookmarkEnd w:id="0"/>
          </w:p>
        </w:tc>
      </w:tr>
      <w:tr w:rsidR="002B04D8" w14:paraId="20BB31A5" w14:textId="77777777" w:rsidTr="003A54C8">
        <w:trPr>
          <w:trHeight w:val="860"/>
        </w:trPr>
        <w:tc>
          <w:tcPr>
            <w:tcW w:w="4957" w:type="dxa"/>
            <w:shd w:val="clear" w:color="auto" w:fill="F2F2F2" w:themeFill="background1" w:themeFillShade="F2"/>
          </w:tcPr>
          <w:p w14:paraId="546B31D6" w14:textId="77777777"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2F63BFA0" w14:textId="77777777" w:rsidR="002B04D8" w:rsidRDefault="008E25E3" w:rsidP="00151F9B">
            <w:pPr>
              <w:pStyle w:val="MHHSBody"/>
            </w:pPr>
            <w:r>
              <w:t>This CR maintains the delivery of the Settlement Timetable</w:t>
            </w:r>
            <w:r w:rsidR="00F37A57">
              <w:t>.</w:t>
            </w:r>
            <w:r w:rsidR="002B04D8">
              <w:fldChar w:fldCharType="begin">
                <w:ffData>
                  <w:name w:val="Text46"/>
                  <w:enabled/>
                  <w:calcOnExit w:val="0"/>
                  <w:textInput/>
                </w:ffData>
              </w:fldChar>
            </w:r>
            <w:r w:rsidR="002B04D8">
              <w:instrText xml:space="preserve"> FORMTEXT </w:instrText>
            </w:r>
            <w:r w:rsidR="002B04D8">
              <w:fldChar w:fldCharType="separate"/>
            </w:r>
            <w:r w:rsidR="00202EE0">
              <w:t> </w:t>
            </w:r>
            <w:r w:rsidR="00202EE0">
              <w:t> </w:t>
            </w:r>
            <w:r w:rsidR="00202EE0">
              <w:t> </w:t>
            </w:r>
            <w:r w:rsidR="00202EE0">
              <w:t> </w:t>
            </w:r>
            <w:r w:rsidR="00202EE0">
              <w:t> </w:t>
            </w:r>
            <w:r w:rsidR="002B04D8">
              <w:fldChar w:fldCharType="end"/>
            </w:r>
          </w:p>
        </w:tc>
      </w:tr>
      <w:tr w:rsidR="00151F9B" w14:paraId="34310807" w14:textId="77777777" w:rsidTr="003A54C8">
        <w:trPr>
          <w:trHeight w:val="860"/>
        </w:trPr>
        <w:tc>
          <w:tcPr>
            <w:tcW w:w="4957" w:type="dxa"/>
            <w:shd w:val="clear" w:color="auto" w:fill="F2F2F2" w:themeFill="background1" w:themeFillShade="F2"/>
          </w:tcPr>
          <w:p w14:paraId="486C5C96" w14:textId="77777777"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0028B193" w14:textId="77777777" w:rsidR="00151F9B" w:rsidRDefault="00EA63CE" w:rsidP="00151F9B">
            <w:pPr>
              <w:pStyle w:val="MHHSBody"/>
            </w:pPr>
            <w:r>
              <w:t>The design baseline will be delivered into Code Changes within the Programme.</w:t>
            </w:r>
            <w:r w:rsidR="00151F9B">
              <w:fldChar w:fldCharType="begin">
                <w:ffData>
                  <w:name w:val="Text47"/>
                  <w:enabled/>
                  <w:calcOnExit w:val="0"/>
                  <w:textInput/>
                </w:ffData>
              </w:fldChar>
            </w:r>
            <w:bookmarkStart w:id="1" w:name="Text47"/>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1"/>
          </w:p>
        </w:tc>
      </w:tr>
      <w:tr w:rsidR="00151F9B" w14:paraId="3C7DB292" w14:textId="77777777" w:rsidTr="003A54C8">
        <w:trPr>
          <w:trHeight w:val="860"/>
        </w:trPr>
        <w:tc>
          <w:tcPr>
            <w:tcW w:w="4957" w:type="dxa"/>
            <w:shd w:val="clear" w:color="auto" w:fill="F2F2F2" w:themeFill="background1" w:themeFillShade="F2"/>
          </w:tcPr>
          <w:p w14:paraId="580DD427" w14:textId="77777777"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2590BBB4" w14:textId="77777777" w:rsidR="00151F9B" w:rsidRDefault="00EA63CE" w:rsidP="00151F9B">
            <w:pPr>
              <w:pStyle w:val="MHHSBody"/>
            </w:pPr>
            <w:r>
              <w:t xml:space="preserve">This CR should </w:t>
            </w:r>
            <w:r w:rsidR="001B2C11">
              <w:t>reduce the impact and therefore potentially time</w:t>
            </w:r>
            <w:r w:rsidR="00C30E21">
              <w:t xml:space="preserve"> for delivery</w:t>
            </w:r>
            <w:r w:rsidR="000329B7">
              <w:t xml:space="preserve"> </w:t>
            </w:r>
            <w:r w:rsidR="00B46C52">
              <w:t>whilst</w:t>
            </w:r>
            <w:r w:rsidR="000329B7">
              <w:t xml:space="preserve"> maintain</w:t>
            </w:r>
            <w:r w:rsidR="00B46C52">
              <w:t>ing</w:t>
            </w:r>
            <w:r w:rsidR="000329B7">
              <w:t xml:space="preserve"> benefits.</w:t>
            </w:r>
            <w:r w:rsidR="001B2C11">
              <w:t xml:space="preserve"> </w:t>
            </w:r>
            <w:r w:rsidR="00151F9B">
              <w:fldChar w:fldCharType="begin">
                <w:ffData>
                  <w:name w:val="Text48"/>
                  <w:enabled/>
                  <w:calcOnExit w:val="0"/>
                  <w:textInput/>
                </w:ffData>
              </w:fldChar>
            </w:r>
            <w:bookmarkStart w:id="2" w:name="Text48"/>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2"/>
          </w:p>
        </w:tc>
      </w:tr>
      <w:tr w:rsidR="00151F9B" w14:paraId="6DB3A45F" w14:textId="77777777" w:rsidTr="003A54C8">
        <w:trPr>
          <w:trHeight w:val="860"/>
        </w:trPr>
        <w:tc>
          <w:tcPr>
            <w:tcW w:w="4957" w:type="dxa"/>
            <w:shd w:val="clear" w:color="auto" w:fill="F2F2F2" w:themeFill="background1" w:themeFillShade="F2"/>
          </w:tcPr>
          <w:p w14:paraId="3D385E23" w14:textId="77777777" w:rsidR="00151F9B" w:rsidRPr="00125FA2" w:rsidRDefault="000551C9" w:rsidP="00151F9B">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14:paraId="3680290D" w14:textId="77777777" w:rsidR="00151F9B" w:rsidRDefault="000329B7" w:rsidP="00151F9B">
            <w:pPr>
              <w:pStyle w:val="MHHSBody"/>
            </w:pPr>
            <w:r>
              <w:t>This CR should allow the majority of the benefits to be realised without potential for more significant costs.</w:t>
            </w:r>
            <w:r w:rsidR="00151F9B">
              <w:fldChar w:fldCharType="begin">
                <w:ffData>
                  <w:name w:val="Text49"/>
                  <w:enabled/>
                  <w:calcOnExit w:val="0"/>
                  <w:textInput/>
                </w:ffData>
              </w:fldChar>
            </w:r>
            <w:bookmarkStart w:id="3" w:name="Text49"/>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3"/>
          </w:p>
        </w:tc>
      </w:tr>
      <w:tr w:rsidR="00151F9B" w14:paraId="32A6CF78" w14:textId="77777777" w:rsidTr="003A54C8">
        <w:trPr>
          <w:trHeight w:val="860"/>
        </w:trPr>
        <w:tc>
          <w:tcPr>
            <w:tcW w:w="4957" w:type="dxa"/>
            <w:shd w:val="clear" w:color="auto" w:fill="F2F2F2" w:themeFill="background1" w:themeFillShade="F2"/>
          </w:tcPr>
          <w:p w14:paraId="1FB5C9BF" w14:textId="77777777" w:rsidR="00151F9B" w:rsidRPr="00125FA2" w:rsidRDefault="000551C9" w:rsidP="00151F9B">
            <w:pPr>
              <w:pStyle w:val="CommentText"/>
              <w:rPr>
                <w:lang w:val="en-US"/>
              </w:rPr>
            </w:pPr>
            <w:r w:rsidRPr="00125FA2">
              <w:rPr>
                <w:lang w:val="en-US"/>
              </w:rPr>
              <w:t>To prove and provide a model for future such industry-led change programmes</w:t>
            </w:r>
          </w:p>
        </w:tc>
        <w:tc>
          <w:tcPr>
            <w:tcW w:w="5628" w:type="dxa"/>
            <w:vAlign w:val="top"/>
          </w:tcPr>
          <w:p w14:paraId="1C097A55" w14:textId="77777777" w:rsidR="00151F9B" w:rsidRDefault="007156F7" w:rsidP="00151F9B">
            <w:pPr>
              <w:pStyle w:val="MHHSBody"/>
            </w:pPr>
            <w:r>
              <w:t xml:space="preserve">More real-time processing of data to realise benefits should be a core </w:t>
            </w:r>
            <w:r w:rsidR="00053203">
              <w:t>principle of future programme developments.</w:t>
            </w:r>
            <w:r w:rsidR="00151F9B">
              <w:fldChar w:fldCharType="begin">
                <w:ffData>
                  <w:name w:val="Text50"/>
                  <w:enabled/>
                  <w:calcOnExit w:val="0"/>
                  <w:textInput/>
                </w:ffData>
              </w:fldChar>
            </w:r>
            <w:bookmarkStart w:id="4" w:name="Text50"/>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4"/>
          </w:p>
        </w:tc>
      </w:tr>
    </w:tbl>
    <w:p w14:paraId="4471F819" w14:textId="77777777" w:rsidR="002B04D8" w:rsidRDefault="002B04D8" w:rsidP="00250039">
      <w:pPr>
        <w:pStyle w:val="MHHSBody"/>
        <w:rPr>
          <w:b/>
          <w:bCs/>
          <w:i/>
          <w:iCs/>
        </w:rPr>
      </w:pPr>
    </w:p>
    <w:p w14:paraId="6347B830" w14:textId="7777777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5171F2DC"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3C7C4E2A"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1B7ED191" w14:textId="77777777" w:rsidR="00CF3F69" w:rsidRDefault="00016BB3" w:rsidP="00250039">
            <w:pPr>
              <w:pStyle w:val="MHHSBody"/>
            </w:pPr>
            <w:r>
              <w:t>Impact</w:t>
            </w:r>
            <w:r w:rsidR="002B4DF4">
              <w:t>ed areas</w:t>
            </w:r>
          </w:p>
        </w:tc>
        <w:tc>
          <w:tcPr>
            <w:tcW w:w="8605" w:type="dxa"/>
            <w:shd w:val="clear" w:color="auto" w:fill="D9D9D9" w:themeFill="background1" w:themeFillShade="D9"/>
          </w:tcPr>
          <w:p w14:paraId="6B3A73E0" w14:textId="77777777" w:rsidR="00CF3F69" w:rsidRDefault="002B4DF4" w:rsidP="00250039">
            <w:pPr>
              <w:pStyle w:val="MHHSBody"/>
            </w:pPr>
            <w:r>
              <w:t>Impacted items</w:t>
            </w:r>
          </w:p>
        </w:tc>
      </w:tr>
      <w:tr w:rsidR="00CF3F69" w14:paraId="515B0A4E" w14:textId="77777777" w:rsidTr="003A54C8">
        <w:trPr>
          <w:trHeight w:val="860"/>
        </w:trPr>
        <w:tc>
          <w:tcPr>
            <w:tcW w:w="1980" w:type="dxa"/>
            <w:shd w:val="clear" w:color="auto" w:fill="F2F2F2" w:themeFill="background1" w:themeFillShade="F2"/>
          </w:tcPr>
          <w:p w14:paraId="07CF696B" w14:textId="77777777" w:rsidR="00CF3F69" w:rsidRDefault="00591B14" w:rsidP="00250039">
            <w:pPr>
              <w:pStyle w:val="MHHSBody"/>
            </w:pPr>
            <w:r>
              <w:t>Impacted Parties</w:t>
            </w:r>
          </w:p>
        </w:tc>
        <w:tc>
          <w:tcPr>
            <w:tcW w:w="8605" w:type="dxa"/>
          </w:tcPr>
          <w:p w14:paraId="3B0BDE47" w14:textId="77777777" w:rsidR="00CF3F69" w:rsidRDefault="003B0854" w:rsidP="00250039">
            <w:pPr>
              <w:pStyle w:val="MHHSBody"/>
            </w:pPr>
            <w:r>
              <w:t>The impact will vary dependent upon the solution option accepted. This may however impact Suppliers, Elexon Central Services, Registration Services</w:t>
            </w:r>
            <w:r w:rsidR="00A06D6F">
              <w:t>, Metering Services</w:t>
            </w:r>
            <w:r>
              <w:t xml:space="preserve"> and Data Services.</w:t>
            </w:r>
            <w:r w:rsidR="002B4DF4">
              <w:fldChar w:fldCharType="begin">
                <w:ffData>
                  <w:name w:val="Text45"/>
                  <w:enabled/>
                  <w:calcOnExit w:val="0"/>
                  <w:textInput/>
                </w:ffData>
              </w:fldChar>
            </w:r>
            <w:bookmarkStart w:id="5" w:name="Text45"/>
            <w:r w:rsidR="002B4DF4">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5"/>
          </w:p>
        </w:tc>
      </w:tr>
      <w:tr w:rsidR="00CF3F69" w14:paraId="3C8F993B" w14:textId="77777777" w:rsidTr="003A54C8">
        <w:trPr>
          <w:trHeight w:val="860"/>
        </w:trPr>
        <w:tc>
          <w:tcPr>
            <w:tcW w:w="1980" w:type="dxa"/>
            <w:shd w:val="clear" w:color="auto" w:fill="F2F2F2" w:themeFill="background1" w:themeFillShade="F2"/>
          </w:tcPr>
          <w:p w14:paraId="2CA73B3D" w14:textId="77777777" w:rsidR="00CF3F69" w:rsidRDefault="00591B14" w:rsidP="00250039">
            <w:pPr>
              <w:pStyle w:val="MHHSBody"/>
            </w:pPr>
            <w:r>
              <w:t>Impacted Deliverables</w:t>
            </w:r>
          </w:p>
        </w:tc>
        <w:tc>
          <w:tcPr>
            <w:tcW w:w="8605" w:type="dxa"/>
          </w:tcPr>
          <w:p w14:paraId="26985207" w14:textId="77777777" w:rsidR="00CF3F69" w:rsidRDefault="00A06D6F" w:rsidP="00250039">
            <w:pPr>
              <w:pStyle w:val="MHHSBody"/>
            </w:pPr>
            <w:r>
              <w:t>Baselined Operational Ch</w:t>
            </w:r>
            <w:r w:rsidR="00EA63CE">
              <w:t>o</w:t>
            </w:r>
            <w:r w:rsidR="00F37A57">
              <w:t>reography</w:t>
            </w:r>
            <w:r w:rsidR="002B4DF4">
              <w:fldChar w:fldCharType="begin">
                <w:ffData>
                  <w:name w:val="Text46"/>
                  <w:enabled/>
                  <w:calcOnExit w:val="0"/>
                  <w:textInput/>
                </w:ffData>
              </w:fldChar>
            </w:r>
            <w:bookmarkStart w:id="6" w:name="Text46"/>
            <w:r w:rsidR="002B4DF4">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6"/>
          </w:p>
        </w:tc>
      </w:tr>
      <w:tr w:rsidR="006F0122" w14:paraId="44716EDC" w14:textId="77777777" w:rsidTr="003A54C8">
        <w:trPr>
          <w:trHeight w:val="860"/>
        </w:trPr>
        <w:tc>
          <w:tcPr>
            <w:tcW w:w="1980" w:type="dxa"/>
            <w:shd w:val="clear" w:color="auto" w:fill="F2F2F2" w:themeFill="background1" w:themeFillShade="F2"/>
          </w:tcPr>
          <w:p w14:paraId="6BF6393C" w14:textId="77777777" w:rsidR="006F0122" w:rsidRDefault="006F0122" w:rsidP="00250039">
            <w:pPr>
              <w:pStyle w:val="MHHSBody"/>
            </w:pPr>
            <w:r>
              <w:t>Impacted Milestones</w:t>
            </w:r>
          </w:p>
        </w:tc>
        <w:tc>
          <w:tcPr>
            <w:tcW w:w="8605" w:type="dxa"/>
          </w:tcPr>
          <w:p w14:paraId="5FFE939A" w14:textId="77777777" w:rsidR="004E5557" w:rsidRPr="0054131D" w:rsidRDefault="00A06D6F" w:rsidP="00250039">
            <w:pPr>
              <w:pStyle w:val="MHHSBody"/>
              <w:rPr>
                <w:i/>
                <w:iCs/>
              </w:rPr>
            </w:pPr>
            <w:r>
              <w:rPr>
                <w:i/>
                <w:iCs/>
                <w:color w:val="5161FC" w:themeColor="accent1"/>
              </w:rPr>
              <w:t>M9</w:t>
            </w:r>
          </w:p>
        </w:tc>
      </w:tr>
    </w:tbl>
    <w:p w14:paraId="4EB6C7AF" w14:textId="77777777" w:rsidR="00CF3F69" w:rsidRPr="00250039" w:rsidRDefault="00CF3F69" w:rsidP="00250039">
      <w:pPr>
        <w:pStyle w:val="MHHSBody"/>
      </w:pPr>
    </w:p>
    <w:p w14:paraId="551775A4" w14:textId="77777777" w:rsidR="008A0C13" w:rsidRDefault="008A0C13" w:rsidP="008A0C13">
      <w:pPr>
        <w:pStyle w:val="MHHSBody"/>
        <w:rPr>
          <w:b/>
          <w:bCs/>
          <w:i/>
          <w:iCs/>
        </w:rPr>
      </w:pPr>
      <w:r>
        <w:rPr>
          <w:b/>
          <w:bCs/>
          <w:color w:val="5161FC" w:themeColor="accent1"/>
        </w:rPr>
        <w:lastRenderedPageBreak/>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0008F218"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4D0669" w14:paraId="092C028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23C2A34" w14:textId="77777777" w:rsidR="004D0669" w:rsidRDefault="004D0669" w:rsidP="005A4D7B">
            <w:pPr>
              <w:pStyle w:val="MHHSBody"/>
              <w:jc w:val="center"/>
            </w:pPr>
            <w:r>
              <w:t>Initial assessment</w:t>
            </w:r>
          </w:p>
        </w:tc>
      </w:tr>
      <w:tr w:rsidR="004D0669" w14:paraId="1659A650" w14:textId="77777777" w:rsidTr="003A54C8">
        <w:tc>
          <w:tcPr>
            <w:tcW w:w="3392" w:type="dxa"/>
            <w:shd w:val="clear" w:color="auto" w:fill="F2F2F2" w:themeFill="background1" w:themeFillShade="F2"/>
          </w:tcPr>
          <w:p w14:paraId="7869E369" w14:textId="77777777" w:rsidR="004D0669" w:rsidRDefault="004D0669" w:rsidP="005A4D7B">
            <w:pPr>
              <w:pStyle w:val="MHHSBody"/>
            </w:pPr>
            <w:r>
              <w:t>Necessity of change</w:t>
            </w:r>
          </w:p>
        </w:tc>
        <w:tc>
          <w:tcPr>
            <w:tcW w:w="2108" w:type="dxa"/>
          </w:tcPr>
          <w:p w14:paraId="11462257" w14:textId="77777777" w:rsidR="004D0669" w:rsidRDefault="004D0669" w:rsidP="005A4D7B">
            <w:pPr>
              <w:pStyle w:val="MHHSBody"/>
            </w:pPr>
            <w:r>
              <w:fldChar w:fldCharType="begin">
                <w:ffData>
                  <w:name w:val="Dropdown1"/>
                  <w:enabled/>
                  <w:calcOnExit/>
                  <w:ddList>
                    <w:listEntry w:val="1 - Critical Change"/>
                    <w:listEntry w:val="2 - Important Change"/>
                    <w:listEntry w:val="3 - Potentially Important"/>
                  </w:ddList>
                </w:ffData>
              </w:fldChar>
            </w:r>
            <w:bookmarkStart w:id="7" w:name="Dropdown1"/>
            <w:r>
              <w:instrText xml:space="preserve"> FORMDROPDOWN </w:instrText>
            </w:r>
            <w:r w:rsidR="00000000">
              <w:fldChar w:fldCharType="separate"/>
            </w:r>
            <w:r>
              <w:fldChar w:fldCharType="end"/>
            </w:r>
            <w:bookmarkEnd w:id="7"/>
          </w:p>
        </w:tc>
        <w:tc>
          <w:tcPr>
            <w:tcW w:w="3279" w:type="dxa"/>
            <w:shd w:val="clear" w:color="auto" w:fill="F2F2F2" w:themeFill="background1" w:themeFillShade="F2"/>
          </w:tcPr>
          <w:p w14:paraId="4AA02C5C" w14:textId="77777777" w:rsidR="004D0669" w:rsidRDefault="004D0669" w:rsidP="005A4D7B">
            <w:pPr>
              <w:pStyle w:val="MHHSBody"/>
            </w:pPr>
            <w:r>
              <w:t>Expected lead time</w:t>
            </w:r>
          </w:p>
        </w:tc>
        <w:tc>
          <w:tcPr>
            <w:tcW w:w="1752" w:type="dxa"/>
          </w:tcPr>
          <w:p w14:paraId="7DD2AD92"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8" w:name="Dropdown4"/>
            <w:r>
              <w:instrText xml:space="preserve"> FORMDROPDOWN </w:instrText>
            </w:r>
            <w:r w:rsidR="00000000">
              <w:fldChar w:fldCharType="separate"/>
            </w:r>
            <w:r>
              <w:fldChar w:fldCharType="end"/>
            </w:r>
            <w:bookmarkEnd w:id="8"/>
          </w:p>
        </w:tc>
      </w:tr>
      <w:tr w:rsidR="004D0669" w14:paraId="13B63AA9" w14:textId="77777777" w:rsidTr="003A54C8">
        <w:tc>
          <w:tcPr>
            <w:tcW w:w="3392" w:type="dxa"/>
            <w:shd w:val="clear" w:color="auto" w:fill="F2F2F2" w:themeFill="background1" w:themeFillShade="F2"/>
          </w:tcPr>
          <w:p w14:paraId="084E10AD" w14:textId="77777777" w:rsidR="004D0669" w:rsidRDefault="004D0669" w:rsidP="005A4D7B">
            <w:pPr>
              <w:pStyle w:val="MHHSBody"/>
            </w:pPr>
            <w:r>
              <w:t>Rationale of change</w:t>
            </w:r>
          </w:p>
        </w:tc>
        <w:tc>
          <w:tcPr>
            <w:tcW w:w="2108" w:type="dxa"/>
          </w:tcPr>
          <w:p w14:paraId="35E26682" w14:textId="77777777" w:rsidR="004D0669" w:rsidRDefault="004D0669" w:rsidP="005A4D7B">
            <w:pPr>
              <w:pStyle w:val="MHHSBody"/>
            </w:pPr>
            <w: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9" w:name="Dropdown2"/>
            <w:r>
              <w:instrText xml:space="preserve"> FORMDROPDOWN </w:instrText>
            </w:r>
            <w:r w:rsidR="00000000">
              <w:fldChar w:fldCharType="separate"/>
            </w:r>
            <w:r>
              <w:fldChar w:fldCharType="end"/>
            </w:r>
            <w:bookmarkEnd w:id="9"/>
          </w:p>
        </w:tc>
        <w:tc>
          <w:tcPr>
            <w:tcW w:w="3279" w:type="dxa"/>
            <w:tcBorders>
              <w:bottom w:val="single" w:sz="4" w:space="0" w:color="auto"/>
            </w:tcBorders>
            <w:shd w:val="clear" w:color="auto" w:fill="F2F2F2" w:themeFill="background1" w:themeFillShade="F2"/>
          </w:tcPr>
          <w:p w14:paraId="498362C4" w14:textId="77777777" w:rsidR="004D0669" w:rsidRDefault="004D0669" w:rsidP="005A4D7B">
            <w:pPr>
              <w:pStyle w:val="MHHSBody"/>
            </w:pPr>
            <w:r>
              <w:t>Expected implementation window</w:t>
            </w:r>
          </w:p>
        </w:tc>
        <w:tc>
          <w:tcPr>
            <w:tcW w:w="1752" w:type="dxa"/>
            <w:tcBorders>
              <w:bottom w:val="single" w:sz="4" w:space="0" w:color="auto"/>
            </w:tcBorders>
          </w:tcPr>
          <w:p w14:paraId="5070D55D"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10" w:name="Dropdown5"/>
            <w:r>
              <w:instrText xml:space="preserve"> FORMDROPDOWN </w:instrText>
            </w:r>
            <w:r w:rsidR="00000000">
              <w:fldChar w:fldCharType="separate"/>
            </w:r>
            <w:r>
              <w:fldChar w:fldCharType="end"/>
            </w:r>
            <w:bookmarkEnd w:id="10"/>
          </w:p>
        </w:tc>
      </w:tr>
      <w:tr w:rsidR="004D0669" w14:paraId="028AD930" w14:textId="77777777" w:rsidTr="003A54C8">
        <w:tc>
          <w:tcPr>
            <w:tcW w:w="3392" w:type="dxa"/>
            <w:shd w:val="clear" w:color="auto" w:fill="F2F2F2" w:themeFill="background1" w:themeFillShade="F2"/>
          </w:tcPr>
          <w:p w14:paraId="50F5321F" w14:textId="77777777" w:rsidR="004D0669" w:rsidRDefault="004D0669" w:rsidP="005A4D7B">
            <w:pPr>
              <w:pStyle w:val="MHHSBody"/>
            </w:pPr>
            <w:r>
              <w:t>Expected change impact</w:t>
            </w:r>
          </w:p>
        </w:tc>
        <w:tc>
          <w:tcPr>
            <w:tcW w:w="2108" w:type="dxa"/>
            <w:tcBorders>
              <w:right w:val="single" w:sz="4" w:space="0" w:color="auto"/>
            </w:tcBorders>
          </w:tcPr>
          <w:p w14:paraId="6990A919" w14:textId="77777777" w:rsidR="004D0669" w:rsidRDefault="004D0669" w:rsidP="005A4D7B">
            <w:pPr>
              <w:pStyle w:val="MHHSBody"/>
            </w:pPr>
            <w:r>
              <w:fldChar w:fldCharType="begin">
                <w:ffData>
                  <w:name w:val="Dropdown3"/>
                  <w:enabled/>
                  <w:calcOnExit w:val="0"/>
                  <w:ddList>
                    <w:listEntry w:val="Very Low"/>
                    <w:listEntry w:val="Low"/>
                    <w:listEntry w:val="Medium"/>
                    <w:listEntry w:val="High"/>
                  </w:ddList>
                </w:ffData>
              </w:fldChar>
            </w:r>
            <w:bookmarkStart w:id="11" w:name="Dropdown3"/>
            <w:r>
              <w:instrText xml:space="preserve"> FORMDROPDOWN </w:instrText>
            </w:r>
            <w:r w:rsidR="00000000">
              <w:fldChar w:fldCharType="separate"/>
            </w:r>
            <w:r>
              <w:fldChar w:fldCharType="end"/>
            </w:r>
            <w:bookmarkEnd w:id="11"/>
          </w:p>
        </w:tc>
        <w:tc>
          <w:tcPr>
            <w:tcW w:w="3279" w:type="dxa"/>
            <w:tcBorders>
              <w:top w:val="single" w:sz="4" w:space="0" w:color="auto"/>
              <w:left w:val="single" w:sz="4" w:space="0" w:color="auto"/>
              <w:bottom w:val="nil"/>
              <w:right w:val="nil"/>
            </w:tcBorders>
            <w:shd w:val="clear" w:color="auto" w:fill="auto"/>
          </w:tcPr>
          <w:p w14:paraId="6DB41C1D"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31A7844A" w14:textId="77777777" w:rsidR="004D0669" w:rsidRDefault="004D0669" w:rsidP="005A4D7B">
            <w:pPr>
              <w:pStyle w:val="MHHSBody"/>
            </w:pPr>
          </w:p>
        </w:tc>
      </w:tr>
    </w:tbl>
    <w:p w14:paraId="23BAB2CC" w14:textId="77777777" w:rsidR="005B7D3A" w:rsidRDefault="005B7D3A">
      <w:pPr>
        <w:spacing w:after="160" w:line="259" w:lineRule="auto"/>
        <w:rPr>
          <w:szCs w:val="20"/>
        </w:rPr>
      </w:pPr>
    </w:p>
    <w:p w14:paraId="4C6A03F8" w14:textId="77777777"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8106234"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1A2712FE"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34DE47B5" w14:textId="77777777" w:rsidTr="00C62FEC">
        <w:tc>
          <w:tcPr>
            <w:tcW w:w="5939" w:type="dxa"/>
            <w:tcBorders>
              <w:left w:val="single" w:sz="4" w:space="0" w:color="auto"/>
              <w:right w:val="single" w:sz="4" w:space="0" w:color="auto"/>
            </w:tcBorders>
            <w:shd w:val="clear" w:color="auto" w:fill="D9D9D9" w:themeFill="background1" w:themeFillShade="D9"/>
          </w:tcPr>
          <w:p w14:paraId="57944D1D"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6F5F44C6" w14:textId="77777777"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28BDF40E" w14:textId="77777777" w:rsidTr="00C62FEC">
        <w:tc>
          <w:tcPr>
            <w:tcW w:w="5939" w:type="dxa"/>
            <w:tcBorders>
              <w:left w:val="single" w:sz="4" w:space="0" w:color="auto"/>
              <w:right w:val="single" w:sz="4" w:space="0" w:color="auto"/>
            </w:tcBorders>
            <w:shd w:val="clear" w:color="auto" w:fill="F2F2F2" w:themeFill="background1" w:themeFillShade="F2"/>
          </w:tcPr>
          <w:p w14:paraId="4E71B442"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7B1D2915" w14:textId="77777777" w:rsidR="001A7E27" w:rsidRPr="00F94CF8" w:rsidRDefault="001A7E27" w:rsidP="00C62FEC">
            <w:pPr>
              <w:pStyle w:val="MHHSBody"/>
              <w:rPr>
                <w:rFonts w:cstheme="minorHAnsi"/>
                <w:b/>
                <w:bCs/>
                <w:i/>
                <w:iCs/>
                <w:szCs w:val="20"/>
                <w:u w:val="single"/>
              </w:rPr>
            </w:pPr>
          </w:p>
        </w:tc>
      </w:tr>
      <w:tr w:rsidR="001A7E27" w:rsidRPr="00A92AE4" w14:paraId="07900604" w14:textId="77777777" w:rsidTr="00C62FEC">
        <w:tc>
          <w:tcPr>
            <w:tcW w:w="5939" w:type="dxa"/>
            <w:tcBorders>
              <w:left w:val="single" w:sz="4" w:space="0" w:color="auto"/>
              <w:right w:val="single" w:sz="4" w:space="0" w:color="auto"/>
            </w:tcBorders>
            <w:shd w:val="clear" w:color="auto" w:fill="F2F2F2" w:themeFill="background1" w:themeFillShade="F2"/>
          </w:tcPr>
          <w:p w14:paraId="1A488672"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6B5A7038" w14:textId="77777777" w:rsidR="001A7E27" w:rsidRPr="00F94CF8" w:rsidRDefault="001A7E27" w:rsidP="00C62FEC">
            <w:pPr>
              <w:pStyle w:val="MHHSBody"/>
              <w:rPr>
                <w:rFonts w:cstheme="minorHAnsi"/>
                <w:b/>
                <w:bCs/>
                <w:i/>
                <w:iCs/>
                <w:szCs w:val="20"/>
              </w:rPr>
            </w:pPr>
          </w:p>
        </w:tc>
      </w:tr>
    </w:tbl>
    <w:p w14:paraId="3B4369B2" w14:textId="77777777" w:rsidR="00C660BD" w:rsidRDefault="005B7D3A">
      <w:pPr>
        <w:spacing w:after="160" w:line="259" w:lineRule="auto"/>
        <w:rPr>
          <w:szCs w:val="20"/>
        </w:rPr>
      </w:pPr>
      <w:r>
        <w:rPr>
          <w:szCs w:val="20"/>
        </w:rPr>
        <w:br w:type="page"/>
      </w:r>
    </w:p>
    <w:p w14:paraId="243AABE1" w14:textId="77777777"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79E0A4E3" w14:textId="77777777"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3A22839D" w14:textId="77777777"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591FEE48"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39052E9A" w14:textId="77777777"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D999BF" w14:textId="77777777" w:rsidR="00A76C6F" w:rsidRDefault="00A76C6F" w:rsidP="00A76C6F">
      <w:pPr>
        <w:pStyle w:val="CommentText"/>
        <w:ind w:left="360"/>
        <w:rPr>
          <w:b/>
          <w:bCs/>
        </w:rPr>
      </w:pPr>
    </w:p>
    <w:p w14:paraId="34EBF906" w14:textId="77777777"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5BBD1D57" w14:textId="77777777" w:rsidR="00A76C6F" w:rsidRPr="00484B40" w:rsidRDefault="00A76C6F" w:rsidP="00A76C6F">
      <w:pPr>
        <w:pStyle w:val="CommentText"/>
        <w:ind w:left="360"/>
        <w:rPr>
          <w:b/>
          <w:bCs/>
        </w:rPr>
      </w:pPr>
    </w:p>
    <w:p w14:paraId="011B7B5C" w14:textId="77777777"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1658295A" w14:textId="77777777"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12B7CDAF"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4F372CA0" w14:textId="77777777"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324C4443" w14:textId="77777777" w:rsidTr="004D272C">
        <w:tc>
          <w:tcPr>
            <w:tcW w:w="10536" w:type="dxa"/>
          </w:tcPr>
          <w:p w14:paraId="305A5C63" w14:textId="77777777"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15970315" w14:textId="77777777" w:rsidR="003B4E65" w:rsidRDefault="00A06D6F" w:rsidP="004D272C">
            <w:pPr>
              <w:pStyle w:val="MHHSBody"/>
              <w:rPr>
                <w:rFonts w:cstheme="minorHAnsi"/>
                <w:i/>
                <w:iCs/>
                <w:color w:val="041425" w:themeColor="text1"/>
                <w:szCs w:val="20"/>
              </w:rPr>
            </w:pPr>
            <w:r>
              <w:rPr>
                <w:rFonts w:cstheme="minorHAnsi"/>
                <w:i/>
                <w:iCs/>
                <w:color w:val="041425" w:themeColor="text1"/>
                <w:szCs w:val="20"/>
              </w:rPr>
              <w:t>Reduction in Significant, ongoing support and infrastructure costs for LDSOs, Metering Services &amp; Data Services</w:t>
            </w:r>
            <w:r w:rsidR="00BC1044">
              <w:rPr>
                <w:rFonts w:cstheme="minorHAnsi"/>
                <w:i/>
                <w:iCs/>
                <w:color w:val="041425" w:themeColor="text1"/>
                <w:szCs w:val="20"/>
              </w:rPr>
              <w:t xml:space="preserve"> whilst facilitating the benefits of critical</w:t>
            </w:r>
            <w:r w:rsidR="00BC1044" w:rsidRPr="00BC1044">
              <w:rPr>
                <w:rFonts w:cstheme="minorHAnsi"/>
                <w:i/>
                <w:iCs/>
                <w:color w:val="041425" w:themeColor="text1"/>
                <w:szCs w:val="20"/>
              </w:rPr>
              <w:t xml:space="preserve"> functional areas</w:t>
            </w:r>
            <w:r>
              <w:rPr>
                <w:rFonts w:cstheme="minorHAnsi"/>
                <w:i/>
                <w:iCs/>
                <w:color w:val="041425" w:themeColor="text1"/>
                <w:szCs w:val="20"/>
              </w:rPr>
              <w:t>.</w:t>
            </w:r>
          </w:p>
          <w:p w14:paraId="5D5DEA2F" w14:textId="77777777" w:rsidR="00E56D76" w:rsidRDefault="00E56D76" w:rsidP="004D272C">
            <w:pPr>
              <w:pStyle w:val="MHHSBody"/>
              <w:rPr>
                <w:rFonts w:cstheme="minorHAnsi"/>
                <w:i/>
                <w:iCs/>
                <w:color w:val="041425" w:themeColor="text1"/>
                <w:szCs w:val="20"/>
              </w:rPr>
            </w:pPr>
          </w:p>
          <w:p w14:paraId="76EDF7B2" w14:textId="77777777" w:rsidR="00A06D6F" w:rsidRDefault="00A06D6F" w:rsidP="004D272C">
            <w:pPr>
              <w:pStyle w:val="MHHSBody"/>
              <w:rPr>
                <w:rFonts w:cstheme="minorHAnsi"/>
                <w:i/>
                <w:iCs/>
                <w:color w:val="041425" w:themeColor="text1"/>
                <w:szCs w:val="20"/>
              </w:rPr>
            </w:pPr>
            <w:r>
              <w:rPr>
                <w:rFonts w:cstheme="minorHAnsi"/>
                <w:i/>
                <w:iCs/>
                <w:color w:val="041425" w:themeColor="text1"/>
                <w:szCs w:val="20"/>
              </w:rPr>
              <w:t>Progression of CR should seek to quantify this in more detail.</w:t>
            </w:r>
          </w:p>
          <w:p w14:paraId="224453B6" w14:textId="77777777" w:rsidR="007B7230" w:rsidRPr="007B7230" w:rsidRDefault="007B7230" w:rsidP="004D272C">
            <w:pPr>
              <w:pStyle w:val="MHHSBody"/>
              <w:rPr>
                <w:rFonts w:cstheme="minorHAnsi"/>
                <w:i/>
                <w:iCs/>
                <w:color w:val="041425" w:themeColor="text1"/>
                <w:szCs w:val="20"/>
              </w:rPr>
            </w:pPr>
          </w:p>
        </w:tc>
      </w:tr>
      <w:tr w:rsidR="006077F9" w:rsidRPr="005B7D3A" w14:paraId="5BFF402C" w14:textId="77777777" w:rsidTr="00AF4AE2">
        <w:tc>
          <w:tcPr>
            <w:tcW w:w="10536" w:type="dxa"/>
            <w:shd w:val="clear" w:color="auto" w:fill="F2F2F2" w:themeFill="background1" w:themeFillShade="F2"/>
          </w:tcPr>
          <w:p w14:paraId="32E37B55" w14:textId="77777777"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594B009C" w14:textId="77777777" w:rsidTr="002C0835">
        <w:tc>
          <w:tcPr>
            <w:tcW w:w="10536" w:type="dxa"/>
            <w:shd w:val="clear" w:color="auto" w:fill="FFFFFF" w:themeFill="background1"/>
          </w:tcPr>
          <w:p w14:paraId="6A4DBF15"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3A8866F"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333A2931" w14:textId="77777777"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0E878458" w14:textId="77777777" w:rsidTr="004D272C">
        <w:tc>
          <w:tcPr>
            <w:tcW w:w="10536" w:type="dxa"/>
          </w:tcPr>
          <w:p w14:paraId="2D634946" w14:textId="77777777" w:rsidR="00214B3C" w:rsidRDefault="00214B3C" w:rsidP="00214B3C">
            <w:pPr>
              <w:pStyle w:val="MHHSBody"/>
              <w:rPr>
                <w:b/>
                <w:bCs/>
                <w:color w:val="041425" w:themeColor="text1"/>
                <w:u w:val="single"/>
              </w:rPr>
            </w:pPr>
            <w:r w:rsidRPr="005B7D3A">
              <w:rPr>
                <w:b/>
                <w:bCs/>
                <w:color w:val="041425" w:themeColor="text1"/>
                <w:u w:val="single"/>
              </w:rPr>
              <w:t>Effect on consumers</w:t>
            </w:r>
          </w:p>
          <w:p w14:paraId="54FECBC9" w14:textId="77777777" w:rsidR="00E56D76" w:rsidRPr="005B7D3A" w:rsidRDefault="00E56D76" w:rsidP="00214B3C">
            <w:pPr>
              <w:pStyle w:val="MHHSBody"/>
              <w:rPr>
                <w:b/>
                <w:bCs/>
                <w:color w:val="041425" w:themeColor="text1"/>
                <w:u w:val="single"/>
              </w:rPr>
            </w:pPr>
          </w:p>
          <w:p w14:paraId="4DDCB130" w14:textId="77777777" w:rsidR="00CD1DDD" w:rsidRPr="005B7D3A" w:rsidRDefault="00A06D6F" w:rsidP="00214B3C">
            <w:pPr>
              <w:pStyle w:val="MHHSBody"/>
              <w:rPr>
                <w:rFonts w:cstheme="minorHAnsi"/>
                <w:i/>
                <w:iCs/>
                <w:color w:val="041425" w:themeColor="text1"/>
                <w:szCs w:val="20"/>
              </w:rPr>
            </w:pPr>
            <w:r>
              <w:rPr>
                <w:rFonts w:cstheme="minorHAnsi"/>
                <w:i/>
                <w:iCs/>
                <w:color w:val="041425" w:themeColor="text1"/>
                <w:szCs w:val="20"/>
              </w:rPr>
              <w:t>Reduction in overall cost to serve for consumers</w:t>
            </w:r>
          </w:p>
          <w:p w14:paraId="2686701B" w14:textId="77777777"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12" w:name="Text51"/>
            <w:r w:rsidRPr="005B7D3A">
              <w:rPr>
                <w:color w:val="041425" w:themeColor="text1"/>
              </w:rPr>
              <w:instrText xml:space="preserve"> FORMTEXT </w:instrText>
            </w:r>
            <w:r w:rsidR="00000000">
              <w:rPr>
                <w:color w:val="041425" w:themeColor="text1"/>
              </w:rPr>
            </w:r>
            <w:r w:rsidR="00000000">
              <w:rPr>
                <w:color w:val="041425" w:themeColor="text1"/>
              </w:rPr>
              <w:fldChar w:fldCharType="separate"/>
            </w:r>
            <w:r w:rsidRPr="005B7D3A">
              <w:rPr>
                <w:color w:val="041425" w:themeColor="text1"/>
              </w:rPr>
              <w:fldChar w:fldCharType="end"/>
            </w:r>
            <w:bookmarkEnd w:id="12"/>
          </w:p>
        </w:tc>
      </w:tr>
      <w:tr w:rsidR="00AF4AE2" w:rsidRPr="005B7D3A" w14:paraId="3B150D78" w14:textId="77777777" w:rsidTr="00AF4AE2">
        <w:tc>
          <w:tcPr>
            <w:tcW w:w="10536" w:type="dxa"/>
            <w:shd w:val="clear" w:color="auto" w:fill="F2F2F2" w:themeFill="background1" w:themeFillShade="F2"/>
          </w:tcPr>
          <w:p w14:paraId="7FECD0D9" w14:textId="77777777"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3EC4C22F" w14:textId="77777777" w:rsidTr="004D272C">
        <w:tc>
          <w:tcPr>
            <w:tcW w:w="10536" w:type="dxa"/>
          </w:tcPr>
          <w:p w14:paraId="31B27928"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26DEAEBA"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47E1DC14" w14:textId="77777777"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40A6475A" w14:textId="77777777" w:rsidTr="004D272C">
        <w:tc>
          <w:tcPr>
            <w:tcW w:w="10536" w:type="dxa"/>
          </w:tcPr>
          <w:p w14:paraId="1D5A5387" w14:textId="77777777"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2D431C57" w14:textId="77777777" w:rsidR="00AF4AE2" w:rsidRPr="005B7D3A" w:rsidRDefault="009877E0" w:rsidP="00AF4AE2">
            <w:pPr>
              <w:pStyle w:val="MHHSBody"/>
              <w:rPr>
                <w:rFonts w:cstheme="minorHAnsi"/>
                <w:i/>
                <w:iCs/>
                <w:color w:val="041425" w:themeColor="text1"/>
                <w:szCs w:val="20"/>
              </w:rPr>
            </w:pPr>
            <w:r>
              <w:rPr>
                <w:rFonts w:cstheme="minorHAnsi"/>
                <w:i/>
                <w:iCs/>
                <w:color w:val="041425" w:themeColor="text1"/>
                <w:szCs w:val="20"/>
              </w:rPr>
              <w:lastRenderedPageBreak/>
              <w:t>Do not believe modification of Operational Choreography will result in an impact to Programme timescales</w:t>
            </w:r>
          </w:p>
          <w:p w14:paraId="02A2F539" w14:textId="77777777" w:rsidR="00AF4AE2" w:rsidRPr="005B7D3A" w:rsidRDefault="00AF4AE2" w:rsidP="00AF4AE2">
            <w:pPr>
              <w:pStyle w:val="MHHSBody"/>
              <w:rPr>
                <w:color w:val="041425" w:themeColor="text1"/>
                <w:u w:val="single"/>
              </w:rPr>
            </w:pPr>
          </w:p>
        </w:tc>
      </w:tr>
      <w:tr w:rsidR="00AF4AE2" w:rsidRPr="005B7D3A" w14:paraId="580E08DC" w14:textId="77777777" w:rsidTr="072F2146">
        <w:tc>
          <w:tcPr>
            <w:tcW w:w="10536" w:type="dxa"/>
            <w:shd w:val="clear" w:color="auto" w:fill="F2F2F2" w:themeFill="background2" w:themeFillShade="F2"/>
          </w:tcPr>
          <w:p w14:paraId="460C11A7" w14:textId="77777777" w:rsidR="00AF4AE2" w:rsidRPr="005B7D3A" w:rsidRDefault="00AF4AE2" w:rsidP="00AF4AE2">
            <w:pPr>
              <w:pStyle w:val="MHHSBody"/>
              <w:rPr>
                <w:rFonts w:cstheme="minorHAnsi"/>
                <w:i/>
                <w:color w:val="041425" w:themeColor="tex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31887AF4" w14:textId="77777777" w:rsidTr="009056D8">
        <w:tc>
          <w:tcPr>
            <w:tcW w:w="10536" w:type="dxa"/>
            <w:shd w:val="clear" w:color="auto" w:fill="FFFFFF" w:themeFill="background1"/>
          </w:tcPr>
          <w:p w14:paraId="2D76CDEB"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1C67CB9"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76ABA291" w14:textId="77777777"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37459BFF" w14:textId="77777777" w:rsidTr="004D272C">
        <w:tc>
          <w:tcPr>
            <w:tcW w:w="10536" w:type="dxa"/>
          </w:tcPr>
          <w:p w14:paraId="5BE1BA3B" w14:textId="77777777"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7DB2503B" w14:textId="77777777" w:rsidR="00842DE2" w:rsidRPr="005B7D3A" w:rsidRDefault="009877E0" w:rsidP="009056D8">
            <w:pPr>
              <w:pStyle w:val="MHHSBody"/>
              <w:rPr>
                <w:b/>
                <w:bCs/>
                <w:color w:val="041425" w:themeColor="text1"/>
              </w:rPr>
            </w:pPr>
            <w:r>
              <w:rPr>
                <w:rFonts w:cstheme="minorHAnsi"/>
                <w:i/>
                <w:iCs/>
                <w:color w:val="041425" w:themeColor="text1"/>
                <w:szCs w:val="20"/>
              </w:rPr>
              <w:t>Relaxation of SLAs would result in a significant cost benefit for LDSOs.</w:t>
            </w:r>
          </w:p>
          <w:p w14:paraId="3CBCEFBB" w14:textId="77777777" w:rsidR="009056D8" w:rsidRPr="005B7D3A" w:rsidRDefault="009056D8" w:rsidP="009056D8">
            <w:pPr>
              <w:pStyle w:val="MHHSBody"/>
              <w:rPr>
                <w:b/>
                <w:bCs/>
                <w:color w:val="041425" w:themeColor="text1"/>
                <w:u w:val="single"/>
              </w:rPr>
            </w:pPr>
          </w:p>
        </w:tc>
      </w:tr>
      <w:tr w:rsidR="002E3B9C" w:rsidRPr="005B7D3A" w14:paraId="7CA65992" w14:textId="77777777" w:rsidTr="002E3B9C">
        <w:tc>
          <w:tcPr>
            <w:tcW w:w="10536" w:type="dxa"/>
            <w:shd w:val="clear" w:color="auto" w:fill="F2F2F2" w:themeFill="background1" w:themeFillShade="F2"/>
          </w:tcPr>
          <w:p w14:paraId="047E4EEC" w14:textId="77777777"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331C2EA1" w14:textId="77777777" w:rsidTr="004D272C">
        <w:tc>
          <w:tcPr>
            <w:tcW w:w="10536" w:type="dxa"/>
          </w:tcPr>
          <w:p w14:paraId="14C72BD4"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37E92C2C"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07506AC1" w14:textId="77777777"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38356B85" w14:textId="77777777" w:rsidTr="004D272C">
        <w:tc>
          <w:tcPr>
            <w:tcW w:w="10536" w:type="dxa"/>
          </w:tcPr>
          <w:p w14:paraId="5B359906" w14:textId="77777777" w:rsidR="002E3B9C" w:rsidRDefault="002E3B9C" w:rsidP="002E3B9C">
            <w:pPr>
              <w:pStyle w:val="MHHSBody"/>
              <w:rPr>
                <w:b/>
                <w:bCs/>
                <w:color w:val="041425" w:themeColor="text1"/>
                <w:u w:val="single"/>
              </w:rPr>
            </w:pPr>
            <w:r w:rsidRPr="005B7D3A">
              <w:rPr>
                <w:b/>
                <w:bCs/>
                <w:color w:val="041425" w:themeColor="text1"/>
                <w:u w:val="single"/>
              </w:rPr>
              <w:t>Effect on resources</w:t>
            </w:r>
          </w:p>
          <w:p w14:paraId="323C6069" w14:textId="77777777" w:rsidR="00E56D76" w:rsidRPr="005B7D3A" w:rsidRDefault="00E56D76" w:rsidP="002E3B9C">
            <w:pPr>
              <w:pStyle w:val="MHHSBody"/>
              <w:rPr>
                <w:b/>
                <w:bCs/>
                <w:color w:val="041425" w:themeColor="text1"/>
                <w:u w:val="single"/>
              </w:rPr>
            </w:pPr>
          </w:p>
          <w:p w14:paraId="514B5ED4" w14:textId="77777777" w:rsidR="00E56D76" w:rsidRDefault="009877E0" w:rsidP="002E3B9C">
            <w:pPr>
              <w:pStyle w:val="MHHSBody"/>
              <w:rPr>
                <w:rFonts w:cstheme="minorHAnsi"/>
                <w:i/>
                <w:iCs/>
                <w:color w:val="041425" w:themeColor="text1"/>
                <w:szCs w:val="20"/>
              </w:rPr>
            </w:pPr>
            <w:r>
              <w:rPr>
                <w:rFonts w:cstheme="minorHAnsi"/>
                <w:i/>
                <w:iCs/>
                <w:color w:val="041425" w:themeColor="text1"/>
                <w:szCs w:val="20"/>
              </w:rPr>
              <w:t>Relaxation of Operational Hours requirements would result in a cost reduction for LDSO support/infrastructure costs</w:t>
            </w:r>
          </w:p>
          <w:p w14:paraId="5381DE2E" w14:textId="77777777" w:rsidR="002E3B9C" w:rsidRPr="00E56D76" w:rsidRDefault="009877E0" w:rsidP="002E3B9C">
            <w:pPr>
              <w:pStyle w:val="MHHSBody"/>
              <w:rPr>
                <w:b/>
                <w:bCs/>
                <w:color w:val="041425" w:themeColor="text1"/>
              </w:rPr>
            </w:pPr>
            <w:r>
              <w:rPr>
                <w:rFonts w:cstheme="minorHAnsi"/>
                <w:i/>
                <w:iCs/>
                <w:color w:val="041425" w:themeColor="text1"/>
                <w:szCs w:val="20"/>
              </w:rPr>
              <w:t>.</w:t>
            </w:r>
          </w:p>
        </w:tc>
      </w:tr>
      <w:tr w:rsidR="00175E89" w:rsidRPr="005B7D3A" w14:paraId="38C4106A" w14:textId="77777777" w:rsidTr="00D03854">
        <w:tc>
          <w:tcPr>
            <w:tcW w:w="10536" w:type="dxa"/>
            <w:shd w:val="clear" w:color="auto" w:fill="F2F2F2" w:themeFill="background1" w:themeFillShade="F2"/>
          </w:tcPr>
          <w:p w14:paraId="746A9ADD" w14:textId="77777777"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1FD8DC" w14:textId="77777777" w:rsidTr="004D272C">
        <w:tc>
          <w:tcPr>
            <w:tcW w:w="10536" w:type="dxa"/>
          </w:tcPr>
          <w:p w14:paraId="54B67D5C"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77F41DDE"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6B2AB99E" w14:textId="77777777"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756736A8" w14:textId="77777777" w:rsidTr="004D272C">
        <w:tc>
          <w:tcPr>
            <w:tcW w:w="10536" w:type="dxa"/>
          </w:tcPr>
          <w:p w14:paraId="1DCF5082" w14:textId="77777777"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355043E0" w14:textId="77777777" w:rsidR="002E3B9C" w:rsidRPr="005B7D3A" w:rsidRDefault="00A93E4F" w:rsidP="002E3B9C">
            <w:pPr>
              <w:pStyle w:val="MHHSBody"/>
              <w:rPr>
                <w:rFonts w:cstheme="minorHAnsi"/>
                <w:i/>
                <w:iCs/>
                <w:color w:val="041425" w:themeColor="text1"/>
                <w:szCs w:val="20"/>
              </w:rPr>
            </w:pPr>
            <w:r>
              <w:rPr>
                <w:rFonts w:cstheme="minorHAnsi"/>
                <w:i/>
                <w:iCs/>
                <w:color w:val="041425" w:themeColor="text1"/>
                <w:szCs w:val="20"/>
              </w:rPr>
              <w:t>Believe no impact</w:t>
            </w:r>
          </w:p>
          <w:p w14:paraId="6348A823" w14:textId="77777777" w:rsidR="002E3B9C" w:rsidRPr="005B7D3A" w:rsidRDefault="002E3B9C" w:rsidP="002E3B9C">
            <w:pPr>
              <w:pStyle w:val="MHHSBody"/>
              <w:rPr>
                <w:rFonts w:cstheme="minorHAnsi"/>
                <w:i/>
                <w:iCs/>
                <w:color w:val="041425" w:themeColor="text1"/>
                <w:szCs w:val="20"/>
              </w:rPr>
            </w:pPr>
          </w:p>
        </w:tc>
      </w:tr>
      <w:tr w:rsidR="00D03854" w:rsidRPr="005B7D3A" w14:paraId="49EBF830" w14:textId="77777777" w:rsidTr="00D03854">
        <w:tc>
          <w:tcPr>
            <w:tcW w:w="10536" w:type="dxa"/>
            <w:shd w:val="clear" w:color="auto" w:fill="F2F2F2" w:themeFill="background1" w:themeFillShade="F2"/>
          </w:tcPr>
          <w:p w14:paraId="13A8B31C" w14:textId="77777777"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5AABBAEA" w14:textId="77777777" w:rsidTr="004D272C">
        <w:tc>
          <w:tcPr>
            <w:tcW w:w="10536" w:type="dxa"/>
          </w:tcPr>
          <w:p w14:paraId="7C9D1A0F"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1FD9C60"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964CA24" w14:textId="77777777"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4B152898" w14:textId="77777777" w:rsidTr="004D272C">
        <w:tc>
          <w:tcPr>
            <w:tcW w:w="10536" w:type="dxa"/>
          </w:tcPr>
          <w:p w14:paraId="092E9C2C" w14:textId="77777777" w:rsidR="002E3B9C" w:rsidRDefault="00A93E4F" w:rsidP="002E3B9C">
            <w:pPr>
              <w:pStyle w:val="MHHSBody"/>
              <w:rPr>
                <w:b/>
                <w:bCs/>
                <w:color w:val="041425" w:themeColor="text1"/>
                <w:u w:val="single"/>
              </w:rPr>
            </w:pPr>
            <w:r>
              <w:rPr>
                <w:b/>
                <w:bCs/>
                <w:color w:val="041425" w:themeColor="text1"/>
                <w:u w:val="single"/>
              </w:rPr>
              <w:lastRenderedPageBreak/>
              <w:t>Risks</w:t>
            </w:r>
          </w:p>
          <w:p w14:paraId="5C29EC72" w14:textId="77777777" w:rsidR="002E3B9C" w:rsidRPr="005B7D3A" w:rsidRDefault="00332CC4" w:rsidP="002E3B9C">
            <w:pPr>
              <w:pStyle w:val="MHHSBody"/>
              <w:rPr>
                <w:rFonts w:cstheme="minorHAnsi"/>
                <w:i/>
                <w:iCs/>
                <w:color w:val="041425" w:themeColor="text1"/>
                <w:szCs w:val="20"/>
              </w:rPr>
            </w:pPr>
            <w:r>
              <w:rPr>
                <w:bCs/>
                <w:color w:val="041425" w:themeColor="text1"/>
              </w:rPr>
              <w:t xml:space="preserve">There is a risk that decisions on the most appropriate solution are taken without the full evidence of </w:t>
            </w:r>
            <w:r w:rsidR="006D3E66">
              <w:rPr>
                <w:bCs/>
                <w:color w:val="041425" w:themeColor="text1"/>
              </w:rPr>
              <w:t xml:space="preserve">the solutions </w:t>
            </w:r>
            <w:r>
              <w:rPr>
                <w:bCs/>
                <w:color w:val="041425" w:themeColor="text1"/>
              </w:rPr>
              <w:t xml:space="preserve">identified </w:t>
            </w:r>
            <w:r w:rsidR="006D3E66">
              <w:rPr>
                <w:bCs/>
                <w:color w:val="041425" w:themeColor="text1"/>
              </w:rPr>
              <w:t>from previous MHHS programme discussions.</w:t>
            </w:r>
          </w:p>
          <w:p w14:paraId="4F60AE8D" w14:textId="77777777" w:rsidR="002E3B9C" w:rsidRPr="005B7D3A" w:rsidRDefault="002E3B9C" w:rsidP="002E3B9C">
            <w:pPr>
              <w:pStyle w:val="MHHSBody"/>
              <w:rPr>
                <w:color w:val="041425" w:themeColor="text1"/>
                <w:u w:val="single"/>
              </w:rPr>
            </w:pPr>
          </w:p>
        </w:tc>
      </w:tr>
      <w:tr w:rsidR="00A118D8" w:rsidRPr="005B7D3A" w14:paraId="2C8C24CB" w14:textId="77777777" w:rsidTr="00A118D8">
        <w:tc>
          <w:tcPr>
            <w:tcW w:w="10536" w:type="dxa"/>
            <w:shd w:val="clear" w:color="auto" w:fill="F2F2F2" w:themeFill="background1" w:themeFillShade="F2"/>
          </w:tcPr>
          <w:p w14:paraId="05C3331A" w14:textId="77777777"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1E9015B" w14:textId="77777777" w:rsidTr="004D272C">
        <w:tc>
          <w:tcPr>
            <w:tcW w:w="10536" w:type="dxa"/>
          </w:tcPr>
          <w:p w14:paraId="176C4A01"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05FBC11"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63BE9863" w14:textId="77777777"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02E5CF69" w14:textId="77777777" w:rsidR="00D4141A" w:rsidRDefault="00D4141A"/>
    <w:p w14:paraId="4552B055" w14:textId="77777777"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104387C6" w14:textId="77777777"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09BC67B6" w14:textId="77777777"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BE36E1D"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56F94855"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7F03FC76" w14:textId="77777777"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1906AEB5" w14:textId="77777777" w:rsidTr="00861AA9">
        <w:trPr>
          <w:trHeight w:val="1158"/>
        </w:trPr>
        <w:tc>
          <w:tcPr>
            <w:tcW w:w="10536" w:type="dxa"/>
            <w:shd w:val="clear" w:color="auto" w:fill="FFFFFF" w:themeFill="background1"/>
          </w:tcPr>
          <w:p w14:paraId="3458BC52" w14:textId="77777777"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4B3D6EA7" w14:textId="77777777" w:rsidR="00E56D76" w:rsidRPr="00E56D76" w:rsidRDefault="002E3B9C" w:rsidP="002E3B9C">
            <w:pPr>
              <w:pStyle w:val="MHHSBody"/>
              <w:rPr>
                <w:b/>
                <w:bCs/>
                <w:color w:val="041425" w:themeColor="text1"/>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13"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13"/>
          </w:p>
          <w:p w14:paraId="0ECAE6D8" w14:textId="77777777" w:rsidR="00E56D76" w:rsidRPr="00E56D76" w:rsidRDefault="00E56D76" w:rsidP="002E3B9C">
            <w:pPr>
              <w:pStyle w:val="MHHSBody"/>
              <w:rPr>
                <w:bCs/>
                <w:color w:val="041425" w:themeColor="text1"/>
              </w:rPr>
            </w:pPr>
            <w:r w:rsidRPr="00A93E4F">
              <w:rPr>
                <w:bCs/>
                <w:color w:val="041425" w:themeColor="text1"/>
              </w:rPr>
              <w:t>It is felt that the materiality of the issue outlined is sufficiently material as to warrant treatment. It is further felt that a formal process to capture views and impact assessments of the options identified is required as part of the process.</w:t>
            </w:r>
          </w:p>
        </w:tc>
      </w:tr>
      <w:tr w:rsidR="00A43600" w:rsidRPr="005B7D3A" w14:paraId="4BDB4858" w14:textId="77777777" w:rsidTr="00A43600">
        <w:tc>
          <w:tcPr>
            <w:tcW w:w="10536" w:type="dxa"/>
            <w:shd w:val="clear" w:color="auto" w:fill="F2F2F2" w:themeFill="background1" w:themeFillShade="F2"/>
          </w:tcPr>
          <w:p w14:paraId="30691F1C" w14:textId="77777777"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7A1CFCF5" w14:textId="77777777" w:rsidTr="004D272C">
        <w:tc>
          <w:tcPr>
            <w:tcW w:w="10536" w:type="dxa"/>
          </w:tcPr>
          <w:p w14:paraId="36732346" w14:textId="77777777" w:rsidR="00A43600" w:rsidRPr="005B7D3A" w:rsidRDefault="00A43600" w:rsidP="00A43600">
            <w:pPr>
              <w:pStyle w:val="MHHSBody"/>
              <w:rPr>
                <w:b/>
                <w:bCs/>
                <w:color w:val="041425" w:themeColor="text1"/>
                <w:u w:val="single"/>
              </w:rPr>
            </w:pPr>
          </w:p>
        </w:tc>
      </w:tr>
    </w:tbl>
    <w:p w14:paraId="45213C9D" w14:textId="77777777" w:rsidR="007D0604" w:rsidRPr="005B7D3A" w:rsidRDefault="007D0604" w:rsidP="00D25E17">
      <w:pPr>
        <w:pStyle w:val="MHHSBody"/>
        <w:rPr>
          <w:b/>
          <w:bCs/>
          <w:color w:val="5161FC" w:themeColor="accent1"/>
        </w:rPr>
      </w:pPr>
    </w:p>
    <w:p w14:paraId="271F2562" w14:textId="77777777"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70E9EBFA" w14:textId="77777777" w:rsidR="00147E8F" w:rsidRPr="005B7D3A" w:rsidRDefault="00147E8F" w:rsidP="00147E8F">
      <w:pPr>
        <w:rPr>
          <w:rFonts w:cstheme="minorHAnsi"/>
          <w:b/>
          <w:color w:val="5161FC" w:themeColor="accent1"/>
          <w:szCs w:val="20"/>
        </w:rPr>
      </w:pPr>
    </w:p>
    <w:p w14:paraId="590ECBAE" w14:textId="77777777"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27A8C7C6" w14:textId="77777777" w:rsidR="00147E8F" w:rsidRPr="005B7D3A" w:rsidRDefault="00147E8F" w:rsidP="00147E8F">
      <w:pPr>
        <w:pStyle w:val="MHHSBody"/>
        <w:rPr>
          <w:rFonts w:cstheme="minorHAnsi"/>
          <w:b/>
          <w:color w:val="5161FC" w:themeColor="accent1"/>
          <w:szCs w:val="20"/>
        </w:rPr>
      </w:pPr>
    </w:p>
    <w:p w14:paraId="1104D08C" w14:textId="77777777"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0C147A1" w14:textId="77777777"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11E5AAE1" w14:textId="77777777"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32D946D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3B8E5AD0"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547F87EC" w14:textId="77777777" w:rsidR="00E7057C" w:rsidRPr="00294C6A" w:rsidRDefault="00CD1C3D" w:rsidP="005A4D7B">
            <w:pPr>
              <w:pStyle w:val="MHHSBody"/>
              <w:jc w:val="center"/>
            </w:pPr>
            <w:r>
              <w:t xml:space="preserve">Part D - </w:t>
            </w:r>
            <w:r w:rsidR="00E7057C" w:rsidRPr="00294C6A">
              <w:t>Approvals</w:t>
            </w:r>
          </w:p>
        </w:tc>
      </w:tr>
      <w:tr w:rsidR="00E7057C" w14:paraId="0932EF04" w14:textId="77777777" w:rsidTr="005A4D7B">
        <w:tc>
          <w:tcPr>
            <w:tcW w:w="10536" w:type="dxa"/>
          </w:tcPr>
          <w:p w14:paraId="5F3EB946" w14:textId="77777777" w:rsidR="00E7057C" w:rsidRDefault="00E7057C" w:rsidP="005A4D7B">
            <w:pPr>
              <w:pStyle w:val="MHHSBody"/>
              <w:rPr>
                <w:b/>
                <w:bCs/>
              </w:rPr>
            </w:pPr>
            <w:r>
              <w:rPr>
                <w:b/>
                <w:bCs/>
              </w:rPr>
              <w:t>Decision authority level</w:t>
            </w:r>
          </w:p>
          <w:p w14:paraId="045698DC" w14:textId="77777777" w:rsidR="00E7057C" w:rsidRPr="00E56D76" w:rsidRDefault="00E7057C" w:rsidP="005A4D7B">
            <w:pPr>
              <w:pStyle w:val="MHHSBody"/>
              <w:rPr>
                <w:color w:val="041425" w:themeColor="text1"/>
              </w:rPr>
            </w:pPr>
            <w:r w:rsidRPr="00AA49E7">
              <w:rPr>
                <w:color w:val="041425" w:themeColor="text1"/>
              </w:rPr>
              <w:t>&lt;Based on the impact assessment, state who is required to make a decision concerning this change&gt;</w:t>
            </w:r>
          </w:p>
        </w:tc>
      </w:tr>
    </w:tbl>
    <w:p w14:paraId="02081DAF" w14:textId="77777777" w:rsidR="00E7057C" w:rsidRDefault="00E7057C" w:rsidP="008602A0">
      <w:pPr>
        <w:pStyle w:val="MHHSBody"/>
        <w:rPr>
          <w:b/>
          <w:bCs/>
          <w:color w:val="5161FC" w:themeColor="accent1"/>
        </w:rPr>
      </w:pPr>
    </w:p>
    <w:p w14:paraId="0C678304" w14:textId="77777777"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7A19EC05"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0F28014C"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4F807C29" w14:textId="77777777" w:rsidR="003C5731" w:rsidRDefault="003C5731" w:rsidP="003C5731">
            <w:pPr>
              <w:pStyle w:val="MHHSBody"/>
              <w:jc w:val="center"/>
            </w:pPr>
            <w:r>
              <w:t>Part D – Change decision</w:t>
            </w:r>
          </w:p>
        </w:tc>
      </w:tr>
      <w:tr w:rsidR="00121907" w14:paraId="32C306EB" w14:textId="77777777" w:rsidTr="00225CA7">
        <w:tc>
          <w:tcPr>
            <w:tcW w:w="2634" w:type="dxa"/>
            <w:tcBorders>
              <w:left w:val="single" w:sz="4" w:space="0" w:color="auto"/>
              <w:right w:val="single" w:sz="4" w:space="0" w:color="auto"/>
            </w:tcBorders>
            <w:shd w:val="clear" w:color="auto" w:fill="F2F2F2" w:themeFill="background1" w:themeFillShade="F2"/>
          </w:tcPr>
          <w:p w14:paraId="0CC67044" w14:textId="77777777"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33CDA843" w14:textId="77777777" w:rsidR="00121907" w:rsidRDefault="00877C33" w:rsidP="00BB5A03">
            <w:pPr>
              <w:pStyle w:val="MHHSBody"/>
            </w:pP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850" w:type="dxa"/>
            <w:gridSpan w:val="2"/>
            <w:tcBorders>
              <w:left w:val="single" w:sz="4" w:space="0" w:color="auto"/>
              <w:right w:val="single" w:sz="4" w:space="0" w:color="auto"/>
            </w:tcBorders>
            <w:shd w:val="clear" w:color="auto" w:fill="F2F2F2" w:themeFill="background1" w:themeFillShade="F2"/>
          </w:tcPr>
          <w:p w14:paraId="73BCD7B8" w14:textId="77777777" w:rsidR="00121907" w:rsidRDefault="002C4C62" w:rsidP="00BB5A03">
            <w:pPr>
              <w:pStyle w:val="MHHSBody"/>
            </w:pPr>
            <w:r>
              <w:t>Date</w:t>
            </w:r>
          </w:p>
        </w:tc>
        <w:tc>
          <w:tcPr>
            <w:tcW w:w="3170" w:type="dxa"/>
            <w:tcBorders>
              <w:left w:val="single" w:sz="4" w:space="0" w:color="auto"/>
              <w:right w:val="single" w:sz="4" w:space="0" w:color="auto"/>
            </w:tcBorders>
          </w:tcPr>
          <w:p w14:paraId="2EACB5B1" w14:textId="77777777" w:rsidR="00121907" w:rsidRDefault="00877C33" w:rsidP="00BB5A03">
            <w:pPr>
              <w:pStyle w:val="MHHSBody"/>
            </w:pPr>
            <w:r>
              <w:fldChar w:fldCharType="begin">
                <w:ffData>
                  <w:name w:val="Text21"/>
                  <w:enabled/>
                  <w:calcOnExit w:val="0"/>
                  <w:textInput/>
                </w:ffData>
              </w:fldChar>
            </w:r>
            <w:bookmarkStart w:id="1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21907" w14:paraId="454703F8" w14:textId="77777777" w:rsidTr="00225CA7">
        <w:tc>
          <w:tcPr>
            <w:tcW w:w="2634" w:type="dxa"/>
            <w:tcBorders>
              <w:left w:val="single" w:sz="4" w:space="0" w:color="auto"/>
              <w:right w:val="single" w:sz="4" w:space="0" w:color="auto"/>
            </w:tcBorders>
            <w:shd w:val="clear" w:color="auto" w:fill="F2F2F2" w:themeFill="background1" w:themeFillShade="F2"/>
          </w:tcPr>
          <w:p w14:paraId="7EED2103" w14:textId="77777777" w:rsidR="00121907" w:rsidRDefault="009205D6" w:rsidP="00BB5A03">
            <w:pPr>
              <w:pStyle w:val="MHHSBody"/>
            </w:pPr>
            <w:r>
              <w:t>Approvers:</w:t>
            </w:r>
          </w:p>
        </w:tc>
        <w:tc>
          <w:tcPr>
            <w:tcW w:w="3882" w:type="dxa"/>
            <w:tcBorders>
              <w:left w:val="single" w:sz="4" w:space="0" w:color="auto"/>
            </w:tcBorders>
          </w:tcPr>
          <w:p w14:paraId="6A186068" w14:textId="77777777" w:rsidR="00121907" w:rsidRDefault="00877C33" w:rsidP="00BB5A03">
            <w:pPr>
              <w:pStyle w:val="MHHSBody"/>
            </w:pPr>
            <w:r>
              <w:fldChar w:fldCharType="begin">
                <w:ffData>
                  <w:name w:val="Text20"/>
                  <w:enabled/>
                  <w:calcOnExit w:val="0"/>
                  <w:textInput/>
                </w:ffData>
              </w:fldChar>
            </w:r>
            <w:bookmarkStart w:id="1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850" w:type="dxa"/>
            <w:gridSpan w:val="2"/>
          </w:tcPr>
          <w:p w14:paraId="44375A69" w14:textId="77777777" w:rsidR="00121907" w:rsidRDefault="00121907" w:rsidP="00BB5A03">
            <w:pPr>
              <w:pStyle w:val="MHHSBody"/>
            </w:pPr>
          </w:p>
        </w:tc>
        <w:tc>
          <w:tcPr>
            <w:tcW w:w="3170" w:type="dxa"/>
            <w:tcBorders>
              <w:right w:val="single" w:sz="4" w:space="0" w:color="auto"/>
            </w:tcBorders>
          </w:tcPr>
          <w:p w14:paraId="1A9445D0" w14:textId="77777777" w:rsidR="00121907" w:rsidRDefault="00121907" w:rsidP="00BB5A03">
            <w:pPr>
              <w:pStyle w:val="MHHSBody"/>
            </w:pPr>
          </w:p>
        </w:tc>
      </w:tr>
      <w:tr w:rsidR="00DD5E3A" w14:paraId="59A111BB" w14:textId="77777777" w:rsidTr="00225CA7">
        <w:tc>
          <w:tcPr>
            <w:tcW w:w="2634" w:type="dxa"/>
            <w:tcBorders>
              <w:left w:val="single" w:sz="4" w:space="0" w:color="auto"/>
              <w:right w:val="single" w:sz="4" w:space="0" w:color="auto"/>
            </w:tcBorders>
            <w:shd w:val="clear" w:color="auto" w:fill="F2F2F2" w:themeFill="background1" w:themeFillShade="F2"/>
          </w:tcPr>
          <w:p w14:paraId="50701EE7" w14:textId="77777777"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785E6DA4" w14:textId="77777777" w:rsidR="00DD5E3A" w:rsidRDefault="00877C33" w:rsidP="00BB5A03">
            <w:pPr>
              <w:pStyle w:val="MHHSBody"/>
            </w:pPr>
            <w:r>
              <w:fldChar w:fldCharType="begin">
                <w:ffData>
                  <w:name w:val="Text22"/>
                  <w:enabled/>
                  <w:calcOnExit w:val="0"/>
                  <w:textInput/>
                </w:ffData>
              </w:fldChar>
            </w:r>
            <w:bookmarkStart w:id="1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DD5E3A" w14:paraId="00171618"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1332152B" w14:textId="77777777"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0362CB1F" w14:textId="77777777" w:rsidR="00DD5E3A" w:rsidRDefault="00877C33" w:rsidP="00BB5A03">
            <w:pPr>
              <w:pStyle w:val="MHHSBody"/>
            </w:pPr>
            <w:r>
              <w:fldChar w:fldCharType="begin">
                <w:ffData>
                  <w:name w:val="Text23"/>
                  <w:enabled/>
                  <w:calcOnExit w:val="0"/>
                  <w:textInput/>
                </w:ffData>
              </w:fldChar>
            </w:r>
            <w:bookmarkStart w:id="1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F84704" w14:paraId="7C15194A" w14:textId="77777777" w:rsidTr="00F84704">
        <w:tc>
          <w:tcPr>
            <w:tcW w:w="2634" w:type="dxa"/>
            <w:tcBorders>
              <w:left w:val="single" w:sz="4" w:space="0" w:color="auto"/>
              <w:right w:val="single" w:sz="4" w:space="0" w:color="auto"/>
            </w:tcBorders>
            <w:shd w:val="clear" w:color="auto" w:fill="D9D9D9" w:themeFill="background2" w:themeFillShade="D9"/>
          </w:tcPr>
          <w:p w14:paraId="10B7422E" w14:textId="77777777"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61729FAC" w14:textId="77777777"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0564837E" w14:textId="77777777"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7BBCC07B" w14:textId="77777777" w:rsidTr="00EE7F53">
        <w:tc>
          <w:tcPr>
            <w:tcW w:w="2634" w:type="dxa"/>
            <w:tcBorders>
              <w:left w:val="single" w:sz="4" w:space="0" w:color="auto"/>
              <w:right w:val="single" w:sz="4" w:space="0" w:color="auto"/>
            </w:tcBorders>
            <w:shd w:val="clear" w:color="auto" w:fill="auto"/>
          </w:tcPr>
          <w:p w14:paraId="507825A4" w14:textId="77777777"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19"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c>
          <w:tcPr>
            <w:tcW w:w="3951" w:type="dxa"/>
            <w:gridSpan w:val="2"/>
            <w:tcBorders>
              <w:left w:val="single" w:sz="4" w:space="0" w:color="auto"/>
              <w:right w:val="single" w:sz="4" w:space="0" w:color="auto"/>
            </w:tcBorders>
            <w:shd w:val="clear" w:color="auto" w:fill="auto"/>
          </w:tcPr>
          <w:p w14:paraId="2C48E4DD" w14:textId="77777777"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20"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sz="4" w:space="0" w:color="auto"/>
              <w:right w:val="single" w:sz="4" w:space="0" w:color="auto"/>
            </w:tcBorders>
            <w:shd w:val="clear" w:color="auto" w:fill="auto"/>
          </w:tcPr>
          <w:p w14:paraId="0380B56D" w14:textId="77777777"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21"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r>
      <w:tr w:rsidR="00EE7F53" w14:paraId="3AC411C3" w14:textId="77777777" w:rsidTr="00EE7F53">
        <w:tc>
          <w:tcPr>
            <w:tcW w:w="2634" w:type="dxa"/>
            <w:tcBorders>
              <w:left w:val="single" w:sz="4" w:space="0" w:color="auto"/>
              <w:right w:val="single" w:sz="4" w:space="0" w:color="auto"/>
            </w:tcBorders>
            <w:shd w:val="clear" w:color="auto" w:fill="auto"/>
          </w:tcPr>
          <w:p w14:paraId="13311D22" w14:textId="77777777"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22"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5E374AEF" w14:textId="77777777"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23"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sz="4" w:space="0" w:color="auto"/>
              <w:right w:val="single" w:sz="4" w:space="0" w:color="auto"/>
            </w:tcBorders>
            <w:shd w:val="clear" w:color="auto" w:fill="auto"/>
          </w:tcPr>
          <w:p w14:paraId="0A42ABC3" w14:textId="77777777"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4"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EE7F53" w14:paraId="5F977C8F" w14:textId="77777777" w:rsidTr="00EE7F53">
        <w:tc>
          <w:tcPr>
            <w:tcW w:w="2634" w:type="dxa"/>
            <w:tcBorders>
              <w:left w:val="single" w:sz="4" w:space="0" w:color="auto"/>
              <w:right w:val="single" w:sz="4" w:space="0" w:color="auto"/>
            </w:tcBorders>
            <w:shd w:val="clear" w:color="auto" w:fill="auto"/>
          </w:tcPr>
          <w:p w14:paraId="0EEA28FB" w14:textId="77777777"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5"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4832CF11" w14:textId="77777777"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6"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c>
          <w:tcPr>
            <w:tcW w:w="3951" w:type="dxa"/>
            <w:gridSpan w:val="2"/>
            <w:tcBorders>
              <w:left w:val="single" w:sz="4" w:space="0" w:color="auto"/>
              <w:right w:val="single" w:sz="4" w:space="0" w:color="auto"/>
            </w:tcBorders>
            <w:shd w:val="clear" w:color="auto" w:fill="auto"/>
          </w:tcPr>
          <w:p w14:paraId="603EAD9E" w14:textId="77777777"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7"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tr w:rsidR="00EE7F53" w14:paraId="3A406D21" w14:textId="77777777" w:rsidTr="00EE7F53">
        <w:tc>
          <w:tcPr>
            <w:tcW w:w="2634" w:type="dxa"/>
            <w:tcBorders>
              <w:left w:val="single" w:sz="4" w:space="0" w:color="auto"/>
              <w:right w:val="single" w:sz="4" w:space="0" w:color="auto"/>
            </w:tcBorders>
            <w:shd w:val="clear" w:color="auto" w:fill="auto"/>
          </w:tcPr>
          <w:p w14:paraId="519264F2" w14:textId="77777777"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28"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c>
          <w:tcPr>
            <w:tcW w:w="3951" w:type="dxa"/>
            <w:gridSpan w:val="2"/>
            <w:tcBorders>
              <w:left w:val="single" w:sz="4" w:space="0" w:color="auto"/>
              <w:right w:val="single" w:sz="4" w:space="0" w:color="auto"/>
            </w:tcBorders>
            <w:shd w:val="clear" w:color="auto" w:fill="auto"/>
          </w:tcPr>
          <w:p w14:paraId="78378070" w14:textId="77777777"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29"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c>
          <w:tcPr>
            <w:tcW w:w="3951" w:type="dxa"/>
            <w:gridSpan w:val="2"/>
            <w:tcBorders>
              <w:left w:val="single" w:sz="4" w:space="0" w:color="auto"/>
              <w:right w:val="single" w:sz="4" w:space="0" w:color="auto"/>
            </w:tcBorders>
            <w:shd w:val="clear" w:color="auto" w:fill="auto"/>
          </w:tcPr>
          <w:p w14:paraId="04473171" w14:textId="77777777"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30"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r>
    </w:tbl>
    <w:p w14:paraId="54A763DA" w14:textId="77777777" w:rsidR="00BB5A03" w:rsidRDefault="00BB5A03" w:rsidP="00BB5A03">
      <w:pPr>
        <w:pStyle w:val="MHHSBody"/>
      </w:pPr>
    </w:p>
    <w:p w14:paraId="34AE8C5F" w14:textId="77777777" w:rsidR="00162CC1" w:rsidRDefault="00162CC1">
      <w:pPr>
        <w:spacing w:after="160" w:line="259" w:lineRule="auto"/>
        <w:rPr>
          <w:rFonts w:ascii="Arial" w:hAnsi="Arial" w:cs="Arial"/>
          <w:b/>
          <w:bCs/>
          <w:color w:val="5161FC" w:themeColor="accent1"/>
          <w:szCs w:val="20"/>
        </w:rPr>
      </w:pPr>
      <w:r>
        <w:rPr>
          <w:szCs w:val="20"/>
        </w:rPr>
        <w:br w:type="page"/>
      </w:r>
    </w:p>
    <w:p w14:paraId="274BDAC0" w14:textId="77777777"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2413C11B" w14:textId="77777777"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24E3FBF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042E5EF2"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5946977C" w14:textId="77777777" w:rsidR="00BF3777" w:rsidRDefault="00BF3777" w:rsidP="00BF3777">
            <w:pPr>
              <w:pStyle w:val="MHHSBody"/>
              <w:jc w:val="center"/>
            </w:pPr>
            <w:r>
              <w:t xml:space="preserve">Part </w:t>
            </w:r>
            <w:r w:rsidR="6BCEE888">
              <w:t>E</w:t>
            </w:r>
            <w:r>
              <w:t xml:space="preserve"> – Implementation completion</w:t>
            </w:r>
          </w:p>
        </w:tc>
      </w:tr>
      <w:tr w:rsidR="00BF3777" w14:paraId="1174F92B" w14:textId="77777777" w:rsidTr="003A54C8">
        <w:tc>
          <w:tcPr>
            <w:tcW w:w="2634" w:type="dxa"/>
            <w:shd w:val="clear" w:color="auto" w:fill="F2F2F2" w:themeFill="background1" w:themeFillShade="F2"/>
          </w:tcPr>
          <w:p w14:paraId="01FD16CD" w14:textId="77777777" w:rsidR="00BF3777" w:rsidRDefault="00BF3777" w:rsidP="0013406A">
            <w:pPr>
              <w:pStyle w:val="MHHSBody"/>
            </w:pPr>
            <w:r>
              <w:t>Comment</w:t>
            </w:r>
          </w:p>
        </w:tc>
        <w:tc>
          <w:tcPr>
            <w:tcW w:w="4307" w:type="dxa"/>
          </w:tcPr>
          <w:p w14:paraId="65606261" w14:textId="77777777" w:rsidR="00BF3777" w:rsidRDefault="00CC0225" w:rsidP="0013406A">
            <w:pPr>
              <w:pStyle w:val="MHHSBody"/>
            </w:pPr>
            <w:r>
              <w:fldChar w:fldCharType="begin">
                <w:ffData>
                  <w:name w:val="Text36"/>
                  <w:enabled/>
                  <w:calcOnExit w:val="0"/>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851" w:type="dxa"/>
            <w:shd w:val="clear" w:color="auto" w:fill="F2F2F2" w:themeFill="background1" w:themeFillShade="F2"/>
          </w:tcPr>
          <w:p w14:paraId="3DAB0E04" w14:textId="77777777" w:rsidR="00BF3777" w:rsidRDefault="00BF3777" w:rsidP="0013406A">
            <w:pPr>
              <w:pStyle w:val="MHHSBody"/>
            </w:pPr>
            <w:r>
              <w:t>Date</w:t>
            </w:r>
          </w:p>
        </w:tc>
        <w:tc>
          <w:tcPr>
            <w:tcW w:w="2744" w:type="dxa"/>
          </w:tcPr>
          <w:p w14:paraId="664573B6" w14:textId="77777777" w:rsidR="00BF3777" w:rsidRDefault="00CC0225" w:rsidP="0013406A">
            <w:pPr>
              <w:pStyle w:val="MHHSBody"/>
            </w:pPr>
            <w:r>
              <w:fldChar w:fldCharType="begin">
                <w:ffData>
                  <w:name w:val="Text37"/>
                  <w:enabled/>
                  <w:calcOnExit w:val="0"/>
                  <w:textInput/>
                </w:ffData>
              </w:fldChar>
            </w:r>
            <w:bookmarkStart w:id="3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4F879740" w14:textId="77777777" w:rsidR="00852507" w:rsidRDefault="00852507" w:rsidP="0013406A">
      <w:pPr>
        <w:pStyle w:val="MHHSBody"/>
        <w:rPr>
          <w:b/>
          <w:bCs/>
        </w:rPr>
      </w:pPr>
    </w:p>
    <w:p w14:paraId="1FC247AC" w14:textId="77777777"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7B4447A7"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69E5CB72"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DDE63"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9343C"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65805891" w14:textId="77777777" w:rsidTr="005A4D7B">
        <w:tc>
          <w:tcPr>
            <w:tcW w:w="3681" w:type="dxa"/>
            <w:tcBorders>
              <w:top w:val="single" w:sz="4" w:space="0" w:color="auto"/>
            </w:tcBorders>
          </w:tcPr>
          <w:p w14:paraId="2FBAB29A"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28627DC9" w14:textId="77777777" w:rsidR="00852507" w:rsidRPr="00CD1DDD" w:rsidRDefault="00852507" w:rsidP="005A4D7B">
            <w:pPr>
              <w:pStyle w:val="MHHSBody"/>
              <w:jc w:val="center"/>
            </w:pPr>
          </w:p>
        </w:tc>
      </w:tr>
    </w:tbl>
    <w:p w14:paraId="07D296A2" w14:textId="77777777" w:rsidR="00852507" w:rsidRDefault="00852507" w:rsidP="0013406A">
      <w:pPr>
        <w:pStyle w:val="MHHSBody"/>
        <w:rPr>
          <w:b/>
          <w:bCs/>
        </w:rPr>
      </w:pPr>
    </w:p>
    <w:p w14:paraId="34E9842B"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7D802BC0"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6B13B55A"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91B658D" w14:textId="77777777" w:rsidR="00CA77C4" w:rsidRDefault="00CA77C4" w:rsidP="00CA77C4">
            <w:pPr>
              <w:pStyle w:val="MHHSBody"/>
              <w:jc w:val="center"/>
            </w:pPr>
            <w:r>
              <w:t>References</w:t>
            </w:r>
          </w:p>
        </w:tc>
      </w:tr>
      <w:tr w:rsidR="00CA77C4" w14:paraId="12163D2C" w14:textId="77777777" w:rsidTr="00ED17EB">
        <w:tc>
          <w:tcPr>
            <w:tcW w:w="3512" w:type="dxa"/>
            <w:shd w:val="clear" w:color="auto" w:fill="F2F2F2" w:themeFill="background1" w:themeFillShade="F2"/>
          </w:tcPr>
          <w:p w14:paraId="6E212372" w14:textId="77777777"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0859C008" w14:textId="77777777"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7628B0DE" w14:textId="77777777" w:rsidR="00CA77C4" w:rsidRPr="00CA77C4" w:rsidRDefault="00CA77C4" w:rsidP="00CA77C4">
            <w:pPr>
              <w:pStyle w:val="MHHSBody"/>
              <w:jc w:val="center"/>
              <w:rPr>
                <w:b/>
                <w:bCs/>
              </w:rPr>
            </w:pPr>
            <w:r w:rsidRPr="00CA77C4">
              <w:rPr>
                <w:b/>
                <w:bCs/>
              </w:rPr>
              <w:t>Description</w:t>
            </w:r>
          </w:p>
        </w:tc>
      </w:tr>
      <w:tr w:rsidR="00CA77C4" w14:paraId="3254ECDB" w14:textId="77777777" w:rsidTr="00CA77C4">
        <w:tc>
          <w:tcPr>
            <w:tcW w:w="3512" w:type="dxa"/>
          </w:tcPr>
          <w:p w14:paraId="7A3572A9" w14:textId="77777777" w:rsidR="00CA77C4" w:rsidRDefault="00CC0225" w:rsidP="00BB5A03">
            <w:pPr>
              <w:pStyle w:val="MHHSBody"/>
            </w:pPr>
            <w:r>
              <w:fldChar w:fldCharType="begin">
                <w:ffData>
                  <w:name w:val="Text38"/>
                  <w:enabled/>
                  <w:calcOnExit w:val="0"/>
                  <w:textInput/>
                </w:ffData>
              </w:fldChar>
            </w:r>
            <w:bookmarkStart w:id="3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512" w:type="dxa"/>
          </w:tcPr>
          <w:p w14:paraId="6F7CA7A4" w14:textId="77777777" w:rsidR="00CA77C4" w:rsidRDefault="00CC0225" w:rsidP="00BB5A03">
            <w:pPr>
              <w:pStyle w:val="MHHSBody"/>
            </w:pPr>
            <w:r>
              <w:fldChar w:fldCharType="begin">
                <w:ffData>
                  <w:name w:val="Text40"/>
                  <w:enabled/>
                  <w:calcOnExit w:val="0"/>
                  <w:textInput/>
                </w:ffData>
              </w:fldChar>
            </w:r>
            <w:bookmarkStart w:id="3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512" w:type="dxa"/>
          </w:tcPr>
          <w:p w14:paraId="1C382E4C" w14:textId="77777777" w:rsidR="00CA77C4" w:rsidRDefault="00CC0225" w:rsidP="00BB5A03">
            <w:pPr>
              <w:pStyle w:val="MHHSBody"/>
            </w:pPr>
            <w:r>
              <w:fldChar w:fldCharType="begin">
                <w:ffData>
                  <w:name w:val="Text42"/>
                  <w:enabled/>
                  <w:calcOnExit w:val="0"/>
                  <w:textInput/>
                </w:ffData>
              </w:fldChar>
            </w:r>
            <w:bookmarkStart w:id="3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CA77C4" w14:paraId="0E3B2BFD" w14:textId="77777777" w:rsidTr="00CA77C4">
        <w:tc>
          <w:tcPr>
            <w:tcW w:w="3512" w:type="dxa"/>
          </w:tcPr>
          <w:p w14:paraId="7F0F5FD4" w14:textId="77777777" w:rsidR="00CA77C4" w:rsidRDefault="00CC0225" w:rsidP="00BB5A03">
            <w:pPr>
              <w:pStyle w:val="MHHSBody"/>
            </w:pPr>
            <w:r>
              <w:fldChar w:fldCharType="begin">
                <w:ffData>
                  <w:name w:val="Text39"/>
                  <w:enabled/>
                  <w:calcOnExit w:val="0"/>
                  <w:textInput/>
                </w:ffData>
              </w:fldChar>
            </w:r>
            <w:bookmarkStart w:id="3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512" w:type="dxa"/>
          </w:tcPr>
          <w:p w14:paraId="0BDC32CB" w14:textId="77777777" w:rsidR="00CA77C4" w:rsidRDefault="00CC0225" w:rsidP="00BB5A03">
            <w:pPr>
              <w:pStyle w:val="MHHSBody"/>
            </w:pPr>
            <w:r>
              <w:fldChar w:fldCharType="begin">
                <w:ffData>
                  <w:name w:val="Text41"/>
                  <w:enabled/>
                  <w:calcOnExit w:val="0"/>
                  <w:textInput/>
                </w:ffData>
              </w:fldChar>
            </w:r>
            <w:bookmarkStart w:id="3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512" w:type="dxa"/>
          </w:tcPr>
          <w:p w14:paraId="19954315" w14:textId="77777777" w:rsidR="00CA77C4" w:rsidRDefault="00CC0225" w:rsidP="00BB5A03">
            <w:pPr>
              <w:pStyle w:val="MHHSBody"/>
            </w:pPr>
            <w:r>
              <w:fldChar w:fldCharType="begin">
                <w:ffData>
                  <w:name w:val="Text43"/>
                  <w:enabled/>
                  <w:calcOnExit w:val="0"/>
                  <w:textInput/>
                </w:ffData>
              </w:fldChar>
            </w:r>
            <w:bookmarkStart w:id="3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0F133499" w14:textId="77777777" w:rsidR="00124C9C" w:rsidRDefault="00124C9C" w:rsidP="001E03F6"/>
    <w:sectPr w:rsidR="00124C9C" w:rsidSect="00124C9C">
      <w:footerReference w:type="default" r:id="rId16"/>
      <w:headerReference w:type="first" r:id="rId17"/>
      <w:footerReference w:type="first" r:id="rId18"/>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6C50" w14:textId="77777777" w:rsidR="00877AF8" w:rsidRDefault="00877AF8" w:rsidP="007F1A2A">
      <w:pPr>
        <w:spacing w:after="0" w:line="240" w:lineRule="auto"/>
      </w:pPr>
      <w:r>
        <w:separator/>
      </w:r>
    </w:p>
  </w:endnote>
  <w:endnote w:type="continuationSeparator" w:id="0">
    <w:p w14:paraId="2F2137D6" w14:textId="77777777" w:rsidR="00877AF8" w:rsidRDefault="00877AF8" w:rsidP="007F1A2A">
      <w:pPr>
        <w:spacing w:after="0" w:line="240" w:lineRule="auto"/>
      </w:pPr>
      <w:r>
        <w:continuationSeparator/>
      </w:r>
    </w:p>
  </w:endnote>
  <w:endnote w:type="continuationNotice" w:id="1">
    <w:p w14:paraId="34BDD709" w14:textId="77777777" w:rsidR="00877AF8" w:rsidRDefault="00877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7833D412" w14:textId="77777777" w:rsidR="00F37A57" w:rsidRPr="00EC05FE" w:rsidRDefault="00F37A57" w:rsidP="00EC05FE">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B80F9F">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92142C">
              <w:rPr>
                <w:noProof/>
              </w:rPr>
              <w:t>3</w:t>
            </w:r>
            <w:r w:rsidRPr="008345BA">
              <w:fldChar w:fldCharType="end"/>
            </w:r>
            <w:r w:rsidRPr="008345BA">
              <w:t xml:space="preserve"> of </w:t>
            </w:r>
            <w:r>
              <w:fldChar w:fldCharType="begin"/>
            </w:r>
            <w:r>
              <w:instrText xml:space="preserve"> NUMPAGES  </w:instrText>
            </w:r>
            <w:r>
              <w:fldChar w:fldCharType="separate"/>
            </w:r>
            <w:r w:rsidR="0092142C">
              <w:rPr>
                <w:noProof/>
              </w:rPr>
              <w:t>13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0D1" w14:textId="77777777" w:rsidR="00F37A57" w:rsidRDefault="00F37A57" w:rsidP="006B1803">
    <w:pPr>
      <w:pStyle w:val="Footer"/>
      <w:tabs>
        <w:tab w:val="right" w:pos="10490"/>
      </w:tabs>
    </w:pPr>
    <w:r>
      <w:rPr>
        <w:noProof/>
        <w:lang w:eastAsia="en-GB"/>
      </w:rPr>
      <w:drawing>
        <wp:anchor distT="0" distB="0" distL="114300" distR="114300" simplePos="0" relativeHeight="251658240" behindDoc="1" locked="0" layoutInCell="1" allowOverlap="1" wp14:anchorId="27F1BD48" wp14:editId="7FF72E0C">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t xml:space="preserve">© </w:t>
    </w:r>
    <w:r>
      <w:t xml:space="preserve">Elexon Limited </w:t>
    </w:r>
    <w:r>
      <w:fldChar w:fldCharType="begin"/>
    </w:r>
    <w:r>
      <w:instrText xml:space="preserve"> DATE \@ "yyyy" \* MERGEFORMAT </w:instrText>
    </w:r>
    <w:r>
      <w:fldChar w:fldCharType="separate"/>
    </w:r>
    <w:r w:rsidR="00B80F9F">
      <w:rPr>
        <w:noProof/>
      </w:rPr>
      <w:t>2023</w:t>
    </w:r>
    <w:r>
      <w:fldChar w:fldCharType="end"/>
    </w:r>
    <w:r>
      <w:tab/>
    </w:r>
    <w:r>
      <w:tab/>
    </w:r>
    <w:r>
      <w:tab/>
    </w:r>
  </w:p>
  <w:p w14:paraId="29ECFB20" w14:textId="77777777" w:rsidR="00F37A57" w:rsidRPr="00EC05FE" w:rsidRDefault="00F37A57" w:rsidP="006B1803">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64B9" w14:textId="77777777" w:rsidR="00877AF8" w:rsidRDefault="00877AF8" w:rsidP="007F1A2A">
      <w:pPr>
        <w:spacing w:after="0" w:line="240" w:lineRule="auto"/>
      </w:pPr>
      <w:r>
        <w:separator/>
      </w:r>
    </w:p>
  </w:footnote>
  <w:footnote w:type="continuationSeparator" w:id="0">
    <w:p w14:paraId="7F704AD7" w14:textId="77777777" w:rsidR="00877AF8" w:rsidRDefault="00877AF8" w:rsidP="007F1A2A">
      <w:pPr>
        <w:spacing w:after="0" w:line="240" w:lineRule="auto"/>
      </w:pPr>
      <w:r>
        <w:continuationSeparator/>
      </w:r>
    </w:p>
  </w:footnote>
  <w:footnote w:type="continuationNotice" w:id="1">
    <w:p w14:paraId="59B6BC12" w14:textId="77777777" w:rsidR="00877AF8" w:rsidRDefault="00877A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BEC2" w14:textId="77777777" w:rsidR="00F37A57" w:rsidRDefault="00F37A57" w:rsidP="00EC05FE">
    <w:pPr>
      <w:pStyle w:val="Header"/>
      <w:rPr>
        <w:noProof/>
      </w:rPr>
    </w:pPr>
    <w:r>
      <w:rPr>
        <w:noProof/>
        <w:lang w:eastAsia="en-GB"/>
      </w:rPr>
      <w:drawing>
        <wp:inline distT="0" distB="0" distL="0" distR="0" wp14:anchorId="66A72FFE" wp14:editId="36E91C5C">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15C3DC97" w14:textId="77777777" w:rsidR="00F37A57" w:rsidRDefault="00F37A57" w:rsidP="00EC05FE">
    <w:pPr>
      <w:pStyle w:val="Header"/>
      <w:rPr>
        <w:noProof/>
      </w:rPr>
    </w:pPr>
  </w:p>
  <w:p w14:paraId="15F2449B" w14:textId="77777777" w:rsidR="00F37A57" w:rsidRDefault="00F37A57" w:rsidP="00EC05FE">
    <w:pPr>
      <w:pStyle w:val="Header"/>
      <w:rPr>
        <w:noProof/>
      </w:rPr>
    </w:pPr>
  </w:p>
  <w:p w14:paraId="0A3EA72F" w14:textId="77777777" w:rsidR="00F37A57" w:rsidRPr="00EC05FE" w:rsidRDefault="00F37A57"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81601D6"/>
    <w:multiLevelType w:val="multilevel"/>
    <w:tmpl w:val="24182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2"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8A1F29"/>
    <w:multiLevelType w:val="multilevel"/>
    <w:tmpl w:val="29482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B0972"/>
    <w:multiLevelType w:val="hybridMultilevel"/>
    <w:tmpl w:val="0EAC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655D8"/>
    <w:multiLevelType w:val="hybridMultilevel"/>
    <w:tmpl w:val="EEC6D8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8"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D2499"/>
    <w:multiLevelType w:val="multilevel"/>
    <w:tmpl w:val="78FE4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760A08"/>
    <w:multiLevelType w:val="hybridMultilevel"/>
    <w:tmpl w:val="DA0A41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5"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6" w15:restartNumberingAfterBreak="0">
    <w:nsid w:val="69D31C8C"/>
    <w:multiLevelType w:val="hybridMultilevel"/>
    <w:tmpl w:val="AC862F72"/>
    <w:lvl w:ilvl="0" w:tplc="8A74FAB0">
      <w:start w:val="1"/>
      <w:numFmt w:val="bullet"/>
      <w:lvlText w:val="•"/>
      <w:lvlJc w:val="left"/>
      <w:pPr>
        <w:tabs>
          <w:tab w:val="num" w:pos="360"/>
        </w:tabs>
        <w:ind w:left="360" w:hanging="360"/>
      </w:pPr>
      <w:rPr>
        <w:rFonts w:ascii="Arial" w:hAnsi="Arial" w:hint="default"/>
      </w:rPr>
    </w:lvl>
    <w:lvl w:ilvl="1" w:tplc="E7CC09C8">
      <w:start w:val="1"/>
      <w:numFmt w:val="bullet"/>
      <w:lvlText w:val="•"/>
      <w:lvlJc w:val="left"/>
      <w:pPr>
        <w:tabs>
          <w:tab w:val="num" w:pos="1080"/>
        </w:tabs>
        <w:ind w:left="1080" w:hanging="360"/>
      </w:pPr>
      <w:rPr>
        <w:rFonts w:ascii="Arial" w:hAnsi="Arial" w:hint="default"/>
      </w:rPr>
    </w:lvl>
    <w:lvl w:ilvl="2" w:tplc="AA8C5C8E">
      <w:start w:val="78"/>
      <w:numFmt w:val="bullet"/>
      <w:lvlText w:val="•"/>
      <w:lvlJc w:val="left"/>
      <w:pPr>
        <w:tabs>
          <w:tab w:val="num" w:pos="1800"/>
        </w:tabs>
        <w:ind w:left="1800" w:hanging="360"/>
      </w:pPr>
      <w:rPr>
        <w:rFonts w:ascii="Arial" w:hAnsi="Arial" w:hint="default"/>
      </w:rPr>
    </w:lvl>
    <w:lvl w:ilvl="3" w:tplc="3CB69A1C" w:tentative="1">
      <w:start w:val="1"/>
      <w:numFmt w:val="bullet"/>
      <w:lvlText w:val="•"/>
      <w:lvlJc w:val="left"/>
      <w:pPr>
        <w:tabs>
          <w:tab w:val="num" w:pos="2520"/>
        </w:tabs>
        <w:ind w:left="2520" w:hanging="360"/>
      </w:pPr>
      <w:rPr>
        <w:rFonts w:ascii="Arial" w:hAnsi="Arial" w:hint="default"/>
      </w:rPr>
    </w:lvl>
    <w:lvl w:ilvl="4" w:tplc="89B6A402" w:tentative="1">
      <w:start w:val="1"/>
      <w:numFmt w:val="bullet"/>
      <w:lvlText w:val="•"/>
      <w:lvlJc w:val="left"/>
      <w:pPr>
        <w:tabs>
          <w:tab w:val="num" w:pos="3240"/>
        </w:tabs>
        <w:ind w:left="3240" w:hanging="360"/>
      </w:pPr>
      <w:rPr>
        <w:rFonts w:ascii="Arial" w:hAnsi="Arial" w:hint="default"/>
      </w:rPr>
    </w:lvl>
    <w:lvl w:ilvl="5" w:tplc="5BA2EA40" w:tentative="1">
      <w:start w:val="1"/>
      <w:numFmt w:val="bullet"/>
      <w:lvlText w:val="•"/>
      <w:lvlJc w:val="left"/>
      <w:pPr>
        <w:tabs>
          <w:tab w:val="num" w:pos="3960"/>
        </w:tabs>
        <w:ind w:left="3960" w:hanging="360"/>
      </w:pPr>
      <w:rPr>
        <w:rFonts w:ascii="Arial" w:hAnsi="Arial" w:hint="default"/>
      </w:rPr>
    </w:lvl>
    <w:lvl w:ilvl="6" w:tplc="27A2F3C6" w:tentative="1">
      <w:start w:val="1"/>
      <w:numFmt w:val="bullet"/>
      <w:lvlText w:val="•"/>
      <w:lvlJc w:val="left"/>
      <w:pPr>
        <w:tabs>
          <w:tab w:val="num" w:pos="4680"/>
        </w:tabs>
        <w:ind w:left="4680" w:hanging="360"/>
      </w:pPr>
      <w:rPr>
        <w:rFonts w:ascii="Arial" w:hAnsi="Arial" w:hint="default"/>
      </w:rPr>
    </w:lvl>
    <w:lvl w:ilvl="7" w:tplc="953A5FF6" w:tentative="1">
      <w:start w:val="1"/>
      <w:numFmt w:val="bullet"/>
      <w:lvlText w:val="•"/>
      <w:lvlJc w:val="left"/>
      <w:pPr>
        <w:tabs>
          <w:tab w:val="num" w:pos="5400"/>
        </w:tabs>
        <w:ind w:left="5400" w:hanging="360"/>
      </w:pPr>
      <w:rPr>
        <w:rFonts w:ascii="Arial" w:hAnsi="Arial" w:hint="default"/>
      </w:rPr>
    </w:lvl>
    <w:lvl w:ilvl="8" w:tplc="CC764528"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C68CE"/>
    <w:multiLevelType w:val="multilevel"/>
    <w:tmpl w:val="E998F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2738937">
    <w:abstractNumId w:val="2"/>
  </w:num>
  <w:num w:numId="2" w16cid:durableId="337779469">
    <w:abstractNumId w:val="0"/>
  </w:num>
  <w:num w:numId="3" w16cid:durableId="1176267202">
    <w:abstractNumId w:val="9"/>
  </w:num>
  <w:num w:numId="4" w16cid:durableId="1264146216">
    <w:abstractNumId w:val="30"/>
  </w:num>
  <w:num w:numId="5" w16cid:durableId="1051878010">
    <w:abstractNumId w:val="3"/>
  </w:num>
  <w:num w:numId="6" w16cid:durableId="911357226">
    <w:abstractNumId w:val="17"/>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2114353550">
    <w:abstractNumId w:val="17"/>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614139420">
    <w:abstractNumId w:val="8"/>
  </w:num>
  <w:num w:numId="9" w16cid:durableId="176888950">
    <w:abstractNumId w:val="32"/>
  </w:num>
  <w:num w:numId="10" w16cid:durableId="745300405">
    <w:abstractNumId w:val="24"/>
  </w:num>
  <w:num w:numId="11" w16cid:durableId="711031916">
    <w:abstractNumId w:val="34"/>
  </w:num>
  <w:num w:numId="12" w16cid:durableId="1263537959">
    <w:abstractNumId w:val="20"/>
  </w:num>
  <w:num w:numId="13" w16cid:durableId="937952208">
    <w:abstractNumId w:val="35"/>
  </w:num>
  <w:num w:numId="14" w16cid:durableId="792671410">
    <w:abstractNumId w:val="6"/>
  </w:num>
  <w:num w:numId="15" w16cid:durableId="556357015">
    <w:abstractNumId w:val="33"/>
  </w:num>
  <w:num w:numId="16" w16cid:durableId="1690181716">
    <w:abstractNumId w:val="31"/>
  </w:num>
  <w:num w:numId="17" w16cid:durableId="112864959">
    <w:abstractNumId w:val="1"/>
  </w:num>
  <w:num w:numId="18" w16cid:durableId="837960424">
    <w:abstractNumId w:val="4"/>
  </w:num>
  <w:num w:numId="19" w16cid:durableId="601962458">
    <w:abstractNumId w:val="28"/>
  </w:num>
  <w:num w:numId="20" w16cid:durableId="1749962212">
    <w:abstractNumId w:val="21"/>
  </w:num>
  <w:num w:numId="21" w16cid:durableId="1898784602">
    <w:abstractNumId w:val="18"/>
  </w:num>
  <w:num w:numId="22" w16cid:durableId="82461546">
    <w:abstractNumId w:val="27"/>
  </w:num>
  <w:num w:numId="23" w16cid:durableId="708535979">
    <w:abstractNumId w:val="12"/>
  </w:num>
  <w:num w:numId="24" w16cid:durableId="418135890">
    <w:abstractNumId w:val="5"/>
  </w:num>
  <w:num w:numId="25" w16cid:durableId="706753942">
    <w:abstractNumId w:val="7"/>
  </w:num>
  <w:num w:numId="26" w16cid:durableId="775946576">
    <w:abstractNumId w:val="25"/>
  </w:num>
  <w:num w:numId="27" w16cid:durableId="575092684">
    <w:abstractNumId w:val="13"/>
  </w:num>
  <w:num w:numId="28" w16cid:durableId="1391273036">
    <w:abstractNumId w:val="19"/>
  </w:num>
  <w:num w:numId="29" w16cid:durableId="724911916">
    <w:abstractNumId w:val="11"/>
  </w:num>
  <w:num w:numId="30" w16cid:durableId="399595679">
    <w:abstractNumId w:val="26"/>
  </w:num>
  <w:num w:numId="31" w16cid:durableId="713695248">
    <w:abstractNumId w:val="15"/>
  </w:num>
  <w:num w:numId="32" w16cid:durableId="1044910507">
    <w:abstractNumId w:val="16"/>
  </w:num>
  <w:num w:numId="33" w16cid:durableId="11409204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914271">
    <w:abstractNumId w:val="10"/>
  </w:num>
  <w:num w:numId="35" w16cid:durableId="1450666471">
    <w:abstractNumId w:val="14"/>
  </w:num>
  <w:num w:numId="36" w16cid:durableId="542791206">
    <w:abstractNumId w:val="29"/>
  </w:num>
  <w:num w:numId="37" w16cid:durableId="596400255">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1EC8"/>
    <w:rsid w:val="00002FD5"/>
    <w:rsid w:val="000071EF"/>
    <w:rsid w:val="00011563"/>
    <w:rsid w:val="000117E1"/>
    <w:rsid w:val="000122E4"/>
    <w:rsid w:val="00013919"/>
    <w:rsid w:val="00016BB3"/>
    <w:rsid w:val="0002132E"/>
    <w:rsid w:val="000329B7"/>
    <w:rsid w:val="00033EF7"/>
    <w:rsid w:val="00034C99"/>
    <w:rsid w:val="000355E1"/>
    <w:rsid w:val="0004134B"/>
    <w:rsid w:val="000425BF"/>
    <w:rsid w:val="00042B8D"/>
    <w:rsid w:val="00047328"/>
    <w:rsid w:val="00053203"/>
    <w:rsid w:val="000534B2"/>
    <w:rsid w:val="00053B5E"/>
    <w:rsid w:val="000551C9"/>
    <w:rsid w:val="00063D04"/>
    <w:rsid w:val="000644AE"/>
    <w:rsid w:val="000743E0"/>
    <w:rsid w:val="00075FDE"/>
    <w:rsid w:val="00075FE3"/>
    <w:rsid w:val="00076C3A"/>
    <w:rsid w:val="0007720E"/>
    <w:rsid w:val="000811DF"/>
    <w:rsid w:val="00084A59"/>
    <w:rsid w:val="00084CE9"/>
    <w:rsid w:val="000867CF"/>
    <w:rsid w:val="00087F09"/>
    <w:rsid w:val="00090194"/>
    <w:rsid w:val="000A045B"/>
    <w:rsid w:val="000A0AE7"/>
    <w:rsid w:val="000A3524"/>
    <w:rsid w:val="000A38C4"/>
    <w:rsid w:val="000A78D5"/>
    <w:rsid w:val="000A793B"/>
    <w:rsid w:val="000A7BF0"/>
    <w:rsid w:val="000B0BBB"/>
    <w:rsid w:val="000B3037"/>
    <w:rsid w:val="000B6E8B"/>
    <w:rsid w:val="000C3EC4"/>
    <w:rsid w:val="000C3F95"/>
    <w:rsid w:val="000C4D49"/>
    <w:rsid w:val="000D0765"/>
    <w:rsid w:val="000D3B8B"/>
    <w:rsid w:val="000D4A6C"/>
    <w:rsid w:val="000D6539"/>
    <w:rsid w:val="000D7E48"/>
    <w:rsid w:val="000E0749"/>
    <w:rsid w:val="000E304F"/>
    <w:rsid w:val="000E4AEF"/>
    <w:rsid w:val="000E734D"/>
    <w:rsid w:val="000F01F4"/>
    <w:rsid w:val="000F0C8D"/>
    <w:rsid w:val="000F73F7"/>
    <w:rsid w:val="00100EFD"/>
    <w:rsid w:val="001032B8"/>
    <w:rsid w:val="00103DE9"/>
    <w:rsid w:val="001048B4"/>
    <w:rsid w:val="0010639D"/>
    <w:rsid w:val="00107C03"/>
    <w:rsid w:val="00110047"/>
    <w:rsid w:val="00110B00"/>
    <w:rsid w:val="00121907"/>
    <w:rsid w:val="00124C9C"/>
    <w:rsid w:val="001258AA"/>
    <w:rsid w:val="00125FA2"/>
    <w:rsid w:val="0013406A"/>
    <w:rsid w:val="00136310"/>
    <w:rsid w:val="00143EC4"/>
    <w:rsid w:val="00145996"/>
    <w:rsid w:val="00145B58"/>
    <w:rsid w:val="00147E8F"/>
    <w:rsid w:val="0015110D"/>
    <w:rsid w:val="00151F9B"/>
    <w:rsid w:val="00153100"/>
    <w:rsid w:val="0015587F"/>
    <w:rsid w:val="00161DFF"/>
    <w:rsid w:val="00162CC1"/>
    <w:rsid w:val="00171AB1"/>
    <w:rsid w:val="00172837"/>
    <w:rsid w:val="00175E89"/>
    <w:rsid w:val="00182554"/>
    <w:rsid w:val="001837E4"/>
    <w:rsid w:val="00183CBB"/>
    <w:rsid w:val="00183DCE"/>
    <w:rsid w:val="00187D57"/>
    <w:rsid w:val="00191168"/>
    <w:rsid w:val="001932DD"/>
    <w:rsid w:val="001944E7"/>
    <w:rsid w:val="00196297"/>
    <w:rsid w:val="00196698"/>
    <w:rsid w:val="001A018B"/>
    <w:rsid w:val="001A1B32"/>
    <w:rsid w:val="001A7E27"/>
    <w:rsid w:val="001B2B74"/>
    <w:rsid w:val="001B2C11"/>
    <w:rsid w:val="001B3F5C"/>
    <w:rsid w:val="001C151F"/>
    <w:rsid w:val="001C31DD"/>
    <w:rsid w:val="001C43A1"/>
    <w:rsid w:val="001C5F8C"/>
    <w:rsid w:val="001D43CB"/>
    <w:rsid w:val="001D58BD"/>
    <w:rsid w:val="001E03F6"/>
    <w:rsid w:val="001E1FDA"/>
    <w:rsid w:val="001E621D"/>
    <w:rsid w:val="001F0244"/>
    <w:rsid w:val="001F1487"/>
    <w:rsid w:val="001F36D9"/>
    <w:rsid w:val="001F5B14"/>
    <w:rsid w:val="00200B4D"/>
    <w:rsid w:val="00202EE0"/>
    <w:rsid w:val="002133A3"/>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51F0"/>
    <w:rsid w:val="00247A1C"/>
    <w:rsid w:val="00250039"/>
    <w:rsid w:val="00254C2F"/>
    <w:rsid w:val="00260CDE"/>
    <w:rsid w:val="002626FA"/>
    <w:rsid w:val="00265B8B"/>
    <w:rsid w:val="0026756E"/>
    <w:rsid w:val="00270244"/>
    <w:rsid w:val="0027332E"/>
    <w:rsid w:val="00275753"/>
    <w:rsid w:val="0027788D"/>
    <w:rsid w:val="00280185"/>
    <w:rsid w:val="002833E1"/>
    <w:rsid w:val="00284F6E"/>
    <w:rsid w:val="002855CB"/>
    <w:rsid w:val="0028626C"/>
    <w:rsid w:val="0029174A"/>
    <w:rsid w:val="00294BAC"/>
    <w:rsid w:val="002964A1"/>
    <w:rsid w:val="002A28F3"/>
    <w:rsid w:val="002A72F4"/>
    <w:rsid w:val="002B03F4"/>
    <w:rsid w:val="002B04D8"/>
    <w:rsid w:val="002B29D5"/>
    <w:rsid w:val="002B30E1"/>
    <w:rsid w:val="002B3A78"/>
    <w:rsid w:val="002B42AE"/>
    <w:rsid w:val="002B4DF4"/>
    <w:rsid w:val="002C0835"/>
    <w:rsid w:val="002C1DA2"/>
    <w:rsid w:val="002C2973"/>
    <w:rsid w:val="002C2F7A"/>
    <w:rsid w:val="002C4C62"/>
    <w:rsid w:val="002C65D3"/>
    <w:rsid w:val="002D1F76"/>
    <w:rsid w:val="002D321F"/>
    <w:rsid w:val="002D533B"/>
    <w:rsid w:val="002E06ED"/>
    <w:rsid w:val="002E1F86"/>
    <w:rsid w:val="002E316B"/>
    <w:rsid w:val="002E3B9C"/>
    <w:rsid w:val="002E3CE0"/>
    <w:rsid w:val="002E5522"/>
    <w:rsid w:val="002E68F3"/>
    <w:rsid w:val="002F0B3C"/>
    <w:rsid w:val="002F2A06"/>
    <w:rsid w:val="002F2E2B"/>
    <w:rsid w:val="002F5626"/>
    <w:rsid w:val="002F6C5F"/>
    <w:rsid w:val="002F7192"/>
    <w:rsid w:val="00301A2D"/>
    <w:rsid w:val="00303B82"/>
    <w:rsid w:val="00305015"/>
    <w:rsid w:val="00305336"/>
    <w:rsid w:val="00310D64"/>
    <w:rsid w:val="00314400"/>
    <w:rsid w:val="0031548E"/>
    <w:rsid w:val="003163B9"/>
    <w:rsid w:val="00316D3E"/>
    <w:rsid w:val="00321D61"/>
    <w:rsid w:val="003263AE"/>
    <w:rsid w:val="00326AA0"/>
    <w:rsid w:val="0033241F"/>
    <w:rsid w:val="00332CC4"/>
    <w:rsid w:val="00335B30"/>
    <w:rsid w:val="00340C27"/>
    <w:rsid w:val="003411EC"/>
    <w:rsid w:val="00341B12"/>
    <w:rsid w:val="00341E3B"/>
    <w:rsid w:val="003454F7"/>
    <w:rsid w:val="0035150D"/>
    <w:rsid w:val="003546D9"/>
    <w:rsid w:val="00354C8E"/>
    <w:rsid w:val="0036112A"/>
    <w:rsid w:val="00365A87"/>
    <w:rsid w:val="00370C26"/>
    <w:rsid w:val="00371289"/>
    <w:rsid w:val="00373E86"/>
    <w:rsid w:val="00375E65"/>
    <w:rsid w:val="00376393"/>
    <w:rsid w:val="00383384"/>
    <w:rsid w:val="00384014"/>
    <w:rsid w:val="0038723A"/>
    <w:rsid w:val="0038771D"/>
    <w:rsid w:val="00393377"/>
    <w:rsid w:val="0039425C"/>
    <w:rsid w:val="003A0677"/>
    <w:rsid w:val="003A3120"/>
    <w:rsid w:val="003A4336"/>
    <w:rsid w:val="003A54C8"/>
    <w:rsid w:val="003A5CB9"/>
    <w:rsid w:val="003A7CFD"/>
    <w:rsid w:val="003B0854"/>
    <w:rsid w:val="003B298A"/>
    <w:rsid w:val="003B4E65"/>
    <w:rsid w:val="003B5EC6"/>
    <w:rsid w:val="003C5731"/>
    <w:rsid w:val="003C5BD4"/>
    <w:rsid w:val="003D19C5"/>
    <w:rsid w:val="003D3C39"/>
    <w:rsid w:val="003D620E"/>
    <w:rsid w:val="003D774C"/>
    <w:rsid w:val="003E389C"/>
    <w:rsid w:val="003F17EB"/>
    <w:rsid w:val="003F4E69"/>
    <w:rsid w:val="003F579A"/>
    <w:rsid w:val="003F7F02"/>
    <w:rsid w:val="00404CAF"/>
    <w:rsid w:val="00414E29"/>
    <w:rsid w:val="00416C2A"/>
    <w:rsid w:val="004173AC"/>
    <w:rsid w:val="00422EC9"/>
    <w:rsid w:val="0042390B"/>
    <w:rsid w:val="00427048"/>
    <w:rsid w:val="00431615"/>
    <w:rsid w:val="00433376"/>
    <w:rsid w:val="0043557E"/>
    <w:rsid w:val="00437715"/>
    <w:rsid w:val="004509C9"/>
    <w:rsid w:val="004515FB"/>
    <w:rsid w:val="00451E9D"/>
    <w:rsid w:val="00452A2A"/>
    <w:rsid w:val="00456B64"/>
    <w:rsid w:val="00464E40"/>
    <w:rsid w:val="004651DB"/>
    <w:rsid w:val="004704FF"/>
    <w:rsid w:val="00485627"/>
    <w:rsid w:val="00492EA8"/>
    <w:rsid w:val="004978CE"/>
    <w:rsid w:val="004A2C6F"/>
    <w:rsid w:val="004A39A1"/>
    <w:rsid w:val="004B2ABE"/>
    <w:rsid w:val="004B4B3C"/>
    <w:rsid w:val="004C16B0"/>
    <w:rsid w:val="004C626E"/>
    <w:rsid w:val="004D0669"/>
    <w:rsid w:val="004D272C"/>
    <w:rsid w:val="004D2B8C"/>
    <w:rsid w:val="004D4723"/>
    <w:rsid w:val="004E228E"/>
    <w:rsid w:val="004E39D8"/>
    <w:rsid w:val="004E5557"/>
    <w:rsid w:val="004E57C1"/>
    <w:rsid w:val="004F46F4"/>
    <w:rsid w:val="004F5759"/>
    <w:rsid w:val="00504966"/>
    <w:rsid w:val="00505C15"/>
    <w:rsid w:val="0051017E"/>
    <w:rsid w:val="005101FE"/>
    <w:rsid w:val="00510E4D"/>
    <w:rsid w:val="005128C7"/>
    <w:rsid w:val="00513D90"/>
    <w:rsid w:val="00514843"/>
    <w:rsid w:val="0051626F"/>
    <w:rsid w:val="00517E3E"/>
    <w:rsid w:val="00522782"/>
    <w:rsid w:val="00527631"/>
    <w:rsid w:val="00527C76"/>
    <w:rsid w:val="00531ADF"/>
    <w:rsid w:val="00535B5A"/>
    <w:rsid w:val="005369CD"/>
    <w:rsid w:val="00537417"/>
    <w:rsid w:val="0054131D"/>
    <w:rsid w:val="005418B9"/>
    <w:rsid w:val="005427F1"/>
    <w:rsid w:val="005429AA"/>
    <w:rsid w:val="005433CF"/>
    <w:rsid w:val="00550AF8"/>
    <w:rsid w:val="005511F2"/>
    <w:rsid w:val="00552E50"/>
    <w:rsid w:val="00553C2E"/>
    <w:rsid w:val="00561060"/>
    <w:rsid w:val="00561A0A"/>
    <w:rsid w:val="0057099A"/>
    <w:rsid w:val="0057673F"/>
    <w:rsid w:val="00582053"/>
    <w:rsid w:val="005830BA"/>
    <w:rsid w:val="0058313A"/>
    <w:rsid w:val="0058443B"/>
    <w:rsid w:val="00585BA3"/>
    <w:rsid w:val="00586D5C"/>
    <w:rsid w:val="00591B14"/>
    <w:rsid w:val="00593C2D"/>
    <w:rsid w:val="00597B89"/>
    <w:rsid w:val="005A08F3"/>
    <w:rsid w:val="005A43D1"/>
    <w:rsid w:val="005A4D7B"/>
    <w:rsid w:val="005A5696"/>
    <w:rsid w:val="005A7D30"/>
    <w:rsid w:val="005B0118"/>
    <w:rsid w:val="005B072C"/>
    <w:rsid w:val="005B7D3A"/>
    <w:rsid w:val="005C1B85"/>
    <w:rsid w:val="005C22A6"/>
    <w:rsid w:val="005C5880"/>
    <w:rsid w:val="005D0A89"/>
    <w:rsid w:val="005D73CD"/>
    <w:rsid w:val="005D7769"/>
    <w:rsid w:val="005E233E"/>
    <w:rsid w:val="005E3697"/>
    <w:rsid w:val="005E4438"/>
    <w:rsid w:val="005E519C"/>
    <w:rsid w:val="005E56C5"/>
    <w:rsid w:val="005F1DFE"/>
    <w:rsid w:val="005F222C"/>
    <w:rsid w:val="005F79AB"/>
    <w:rsid w:val="005F7FA8"/>
    <w:rsid w:val="00602E7D"/>
    <w:rsid w:val="0060337E"/>
    <w:rsid w:val="00603EFA"/>
    <w:rsid w:val="00605FD4"/>
    <w:rsid w:val="006077F9"/>
    <w:rsid w:val="00610B6E"/>
    <w:rsid w:val="006113C5"/>
    <w:rsid w:val="00612388"/>
    <w:rsid w:val="006158EE"/>
    <w:rsid w:val="00624EDC"/>
    <w:rsid w:val="00627D0E"/>
    <w:rsid w:val="00630CCA"/>
    <w:rsid w:val="00630D4A"/>
    <w:rsid w:val="006331EC"/>
    <w:rsid w:val="00636BE6"/>
    <w:rsid w:val="00637C03"/>
    <w:rsid w:val="00640DE0"/>
    <w:rsid w:val="00641C74"/>
    <w:rsid w:val="00643F46"/>
    <w:rsid w:val="006461EA"/>
    <w:rsid w:val="00647FAB"/>
    <w:rsid w:val="0065074D"/>
    <w:rsid w:val="00650F39"/>
    <w:rsid w:val="00651F24"/>
    <w:rsid w:val="006524E5"/>
    <w:rsid w:val="00655F12"/>
    <w:rsid w:val="00656E14"/>
    <w:rsid w:val="00667503"/>
    <w:rsid w:val="00672D21"/>
    <w:rsid w:val="00674D12"/>
    <w:rsid w:val="00683640"/>
    <w:rsid w:val="00694F0C"/>
    <w:rsid w:val="006A2878"/>
    <w:rsid w:val="006A357D"/>
    <w:rsid w:val="006A4877"/>
    <w:rsid w:val="006A57DC"/>
    <w:rsid w:val="006A67F0"/>
    <w:rsid w:val="006A77BD"/>
    <w:rsid w:val="006A7991"/>
    <w:rsid w:val="006B1803"/>
    <w:rsid w:val="006B4454"/>
    <w:rsid w:val="006C00B4"/>
    <w:rsid w:val="006C0A41"/>
    <w:rsid w:val="006C0A75"/>
    <w:rsid w:val="006C48F4"/>
    <w:rsid w:val="006C5E01"/>
    <w:rsid w:val="006D3E66"/>
    <w:rsid w:val="006D740E"/>
    <w:rsid w:val="006F0122"/>
    <w:rsid w:val="006F1087"/>
    <w:rsid w:val="006F2B72"/>
    <w:rsid w:val="006F3589"/>
    <w:rsid w:val="006F7595"/>
    <w:rsid w:val="006F799F"/>
    <w:rsid w:val="00706626"/>
    <w:rsid w:val="00706920"/>
    <w:rsid w:val="007156F7"/>
    <w:rsid w:val="007161FF"/>
    <w:rsid w:val="0071691E"/>
    <w:rsid w:val="007211FC"/>
    <w:rsid w:val="0072282A"/>
    <w:rsid w:val="00723EC7"/>
    <w:rsid w:val="00727848"/>
    <w:rsid w:val="007344D3"/>
    <w:rsid w:val="007351BE"/>
    <w:rsid w:val="0073660F"/>
    <w:rsid w:val="007367B3"/>
    <w:rsid w:val="0073752E"/>
    <w:rsid w:val="00737829"/>
    <w:rsid w:val="007461AD"/>
    <w:rsid w:val="0074756E"/>
    <w:rsid w:val="00751835"/>
    <w:rsid w:val="007560FE"/>
    <w:rsid w:val="007566B1"/>
    <w:rsid w:val="00757E68"/>
    <w:rsid w:val="00764538"/>
    <w:rsid w:val="00765860"/>
    <w:rsid w:val="00771E35"/>
    <w:rsid w:val="007730FE"/>
    <w:rsid w:val="0077359A"/>
    <w:rsid w:val="00777B13"/>
    <w:rsid w:val="00777B8D"/>
    <w:rsid w:val="00790171"/>
    <w:rsid w:val="007905D1"/>
    <w:rsid w:val="007935D5"/>
    <w:rsid w:val="00794B98"/>
    <w:rsid w:val="00796FC1"/>
    <w:rsid w:val="00797021"/>
    <w:rsid w:val="0079724C"/>
    <w:rsid w:val="007A0BE0"/>
    <w:rsid w:val="007A26EE"/>
    <w:rsid w:val="007A4794"/>
    <w:rsid w:val="007A6CB7"/>
    <w:rsid w:val="007B21B5"/>
    <w:rsid w:val="007B61C8"/>
    <w:rsid w:val="007B7230"/>
    <w:rsid w:val="007B7EAA"/>
    <w:rsid w:val="007C0079"/>
    <w:rsid w:val="007C1A33"/>
    <w:rsid w:val="007C38CF"/>
    <w:rsid w:val="007C43A5"/>
    <w:rsid w:val="007C4770"/>
    <w:rsid w:val="007C7005"/>
    <w:rsid w:val="007D0604"/>
    <w:rsid w:val="007D3155"/>
    <w:rsid w:val="007D34E2"/>
    <w:rsid w:val="007D78F8"/>
    <w:rsid w:val="007E4398"/>
    <w:rsid w:val="007F1A2A"/>
    <w:rsid w:val="00800DEE"/>
    <w:rsid w:val="00802929"/>
    <w:rsid w:val="00803A0E"/>
    <w:rsid w:val="0080680C"/>
    <w:rsid w:val="008075A8"/>
    <w:rsid w:val="008117C8"/>
    <w:rsid w:val="008222C3"/>
    <w:rsid w:val="00824F87"/>
    <w:rsid w:val="008306A7"/>
    <w:rsid w:val="0083260C"/>
    <w:rsid w:val="00832D21"/>
    <w:rsid w:val="00832F59"/>
    <w:rsid w:val="008345BA"/>
    <w:rsid w:val="00835BCC"/>
    <w:rsid w:val="008409F5"/>
    <w:rsid w:val="00840B1F"/>
    <w:rsid w:val="00842DE2"/>
    <w:rsid w:val="008479FE"/>
    <w:rsid w:val="008502D7"/>
    <w:rsid w:val="0085152A"/>
    <w:rsid w:val="00852507"/>
    <w:rsid w:val="00852780"/>
    <w:rsid w:val="00853AB2"/>
    <w:rsid w:val="00857CDC"/>
    <w:rsid w:val="008602A0"/>
    <w:rsid w:val="00860610"/>
    <w:rsid w:val="00860CDE"/>
    <w:rsid w:val="00861AA9"/>
    <w:rsid w:val="00863415"/>
    <w:rsid w:val="008645DE"/>
    <w:rsid w:val="008661B3"/>
    <w:rsid w:val="0086648F"/>
    <w:rsid w:val="00867E08"/>
    <w:rsid w:val="00875B37"/>
    <w:rsid w:val="0087719A"/>
    <w:rsid w:val="00877AF8"/>
    <w:rsid w:val="00877C33"/>
    <w:rsid w:val="008816F9"/>
    <w:rsid w:val="00891436"/>
    <w:rsid w:val="00892B30"/>
    <w:rsid w:val="008946DB"/>
    <w:rsid w:val="00894F9F"/>
    <w:rsid w:val="008A06ED"/>
    <w:rsid w:val="008A0C13"/>
    <w:rsid w:val="008A16C2"/>
    <w:rsid w:val="008A2ECC"/>
    <w:rsid w:val="008A2F8F"/>
    <w:rsid w:val="008A3ACD"/>
    <w:rsid w:val="008A3C9B"/>
    <w:rsid w:val="008B58DF"/>
    <w:rsid w:val="008C07D4"/>
    <w:rsid w:val="008C1D48"/>
    <w:rsid w:val="008D0B78"/>
    <w:rsid w:val="008D4068"/>
    <w:rsid w:val="008E25E3"/>
    <w:rsid w:val="008E2C3D"/>
    <w:rsid w:val="008E4640"/>
    <w:rsid w:val="008F0321"/>
    <w:rsid w:val="008F2CCA"/>
    <w:rsid w:val="008F4B86"/>
    <w:rsid w:val="008F4F0F"/>
    <w:rsid w:val="008F68ED"/>
    <w:rsid w:val="00903894"/>
    <w:rsid w:val="00904932"/>
    <w:rsid w:val="009056D8"/>
    <w:rsid w:val="0091216C"/>
    <w:rsid w:val="0091604F"/>
    <w:rsid w:val="009205D6"/>
    <w:rsid w:val="0092142C"/>
    <w:rsid w:val="00924F48"/>
    <w:rsid w:val="00924FC6"/>
    <w:rsid w:val="00925D57"/>
    <w:rsid w:val="00930552"/>
    <w:rsid w:val="00932214"/>
    <w:rsid w:val="00933D57"/>
    <w:rsid w:val="0093434A"/>
    <w:rsid w:val="00937090"/>
    <w:rsid w:val="009377EA"/>
    <w:rsid w:val="0094665D"/>
    <w:rsid w:val="00953FCD"/>
    <w:rsid w:val="009546EB"/>
    <w:rsid w:val="009550AF"/>
    <w:rsid w:val="00957495"/>
    <w:rsid w:val="00960D82"/>
    <w:rsid w:val="00961537"/>
    <w:rsid w:val="0096339A"/>
    <w:rsid w:val="009641B1"/>
    <w:rsid w:val="00977766"/>
    <w:rsid w:val="009806B6"/>
    <w:rsid w:val="009877E0"/>
    <w:rsid w:val="009943F7"/>
    <w:rsid w:val="00996912"/>
    <w:rsid w:val="009A0EA7"/>
    <w:rsid w:val="009A4F56"/>
    <w:rsid w:val="009A5E85"/>
    <w:rsid w:val="009A66FE"/>
    <w:rsid w:val="009A698C"/>
    <w:rsid w:val="009A7AD3"/>
    <w:rsid w:val="009B0522"/>
    <w:rsid w:val="009B1E3D"/>
    <w:rsid w:val="009B5A50"/>
    <w:rsid w:val="009C10D7"/>
    <w:rsid w:val="009C26A8"/>
    <w:rsid w:val="009C7889"/>
    <w:rsid w:val="009D0E62"/>
    <w:rsid w:val="009D1D53"/>
    <w:rsid w:val="009D5B37"/>
    <w:rsid w:val="009E369D"/>
    <w:rsid w:val="009E5334"/>
    <w:rsid w:val="009E6EB0"/>
    <w:rsid w:val="009E7869"/>
    <w:rsid w:val="009F2A5E"/>
    <w:rsid w:val="009F38B2"/>
    <w:rsid w:val="009F3C0B"/>
    <w:rsid w:val="009F4949"/>
    <w:rsid w:val="009F5E5B"/>
    <w:rsid w:val="00A02F6F"/>
    <w:rsid w:val="00A06D6F"/>
    <w:rsid w:val="00A10A25"/>
    <w:rsid w:val="00A11376"/>
    <w:rsid w:val="00A118D8"/>
    <w:rsid w:val="00A11937"/>
    <w:rsid w:val="00A12172"/>
    <w:rsid w:val="00A14D94"/>
    <w:rsid w:val="00A16B76"/>
    <w:rsid w:val="00A2063E"/>
    <w:rsid w:val="00A2154A"/>
    <w:rsid w:val="00A22104"/>
    <w:rsid w:val="00A26C12"/>
    <w:rsid w:val="00A31446"/>
    <w:rsid w:val="00A342D0"/>
    <w:rsid w:val="00A40C6D"/>
    <w:rsid w:val="00A43147"/>
    <w:rsid w:val="00A43600"/>
    <w:rsid w:val="00A43A0E"/>
    <w:rsid w:val="00A45FB5"/>
    <w:rsid w:val="00A537D9"/>
    <w:rsid w:val="00A548F0"/>
    <w:rsid w:val="00A55320"/>
    <w:rsid w:val="00A55CED"/>
    <w:rsid w:val="00A61EA5"/>
    <w:rsid w:val="00A635DB"/>
    <w:rsid w:val="00A646F7"/>
    <w:rsid w:val="00A672A9"/>
    <w:rsid w:val="00A677F5"/>
    <w:rsid w:val="00A711B2"/>
    <w:rsid w:val="00A71944"/>
    <w:rsid w:val="00A72987"/>
    <w:rsid w:val="00A76C6F"/>
    <w:rsid w:val="00A81623"/>
    <w:rsid w:val="00A840FF"/>
    <w:rsid w:val="00A85ACF"/>
    <w:rsid w:val="00A86AE7"/>
    <w:rsid w:val="00A929C5"/>
    <w:rsid w:val="00A92AE4"/>
    <w:rsid w:val="00A93E4F"/>
    <w:rsid w:val="00A952CE"/>
    <w:rsid w:val="00A963DA"/>
    <w:rsid w:val="00AA02FD"/>
    <w:rsid w:val="00AA06FD"/>
    <w:rsid w:val="00AA070B"/>
    <w:rsid w:val="00AA2E4B"/>
    <w:rsid w:val="00AA49E7"/>
    <w:rsid w:val="00AA5608"/>
    <w:rsid w:val="00AA6D2A"/>
    <w:rsid w:val="00AB196D"/>
    <w:rsid w:val="00AC33B2"/>
    <w:rsid w:val="00AC4533"/>
    <w:rsid w:val="00AC5400"/>
    <w:rsid w:val="00AC5A9C"/>
    <w:rsid w:val="00AC6743"/>
    <w:rsid w:val="00AD0F81"/>
    <w:rsid w:val="00AD3286"/>
    <w:rsid w:val="00AD42DD"/>
    <w:rsid w:val="00AD4E49"/>
    <w:rsid w:val="00AD50AF"/>
    <w:rsid w:val="00AD6787"/>
    <w:rsid w:val="00AE1772"/>
    <w:rsid w:val="00AF2398"/>
    <w:rsid w:val="00AF4AE2"/>
    <w:rsid w:val="00AF65C8"/>
    <w:rsid w:val="00B0254B"/>
    <w:rsid w:val="00B14091"/>
    <w:rsid w:val="00B142DB"/>
    <w:rsid w:val="00B14826"/>
    <w:rsid w:val="00B20F2E"/>
    <w:rsid w:val="00B32CE0"/>
    <w:rsid w:val="00B33F02"/>
    <w:rsid w:val="00B437F5"/>
    <w:rsid w:val="00B46C52"/>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46E5"/>
    <w:rsid w:val="00B76869"/>
    <w:rsid w:val="00B76CDE"/>
    <w:rsid w:val="00B77319"/>
    <w:rsid w:val="00B80F9F"/>
    <w:rsid w:val="00B85570"/>
    <w:rsid w:val="00B86D2D"/>
    <w:rsid w:val="00B87B44"/>
    <w:rsid w:val="00BA06BC"/>
    <w:rsid w:val="00BA0E67"/>
    <w:rsid w:val="00BA31A7"/>
    <w:rsid w:val="00BA3D8A"/>
    <w:rsid w:val="00BA4845"/>
    <w:rsid w:val="00BB22CC"/>
    <w:rsid w:val="00BB51C7"/>
    <w:rsid w:val="00BB5A03"/>
    <w:rsid w:val="00BC030A"/>
    <w:rsid w:val="00BC1044"/>
    <w:rsid w:val="00BC3A9B"/>
    <w:rsid w:val="00BC5991"/>
    <w:rsid w:val="00BC6F33"/>
    <w:rsid w:val="00BD452B"/>
    <w:rsid w:val="00BD643B"/>
    <w:rsid w:val="00BE34A8"/>
    <w:rsid w:val="00BE35A0"/>
    <w:rsid w:val="00BF3777"/>
    <w:rsid w:val="00BF721F"/>
    <w:rsid w:val="00C02C95"/>
    <w:rsid w:val="00C05C6B"/>
    <w:rsid w:val="00C07B56"/>
    <w:rsid w:val="00C100EA"/>
    <w:rsid w:val="00C12829"/>
    <w:rsid w:val="00C13C62"/>
    <w:rsid w:val="00C156B6"/>
    <w:rsid w:val="00C16E52"/>
    <w:rsid w:val="00C210B2"/>
    <w:rsid w:val="00C2261D"/>
    <w:rsid w:val="00C22ED1"/>
    <w:rsid w:val="00C2460B"/>
    <w:rsid w:val="00C2729F"/>
    <w:rsid w:val="00C2751B"/>
    <w:rsid w:val="00C30E21"/>
    <w:rsid w:val="00C31012"/>
    <w:rsid w:val="00C31A04"/>
    <w:rsid w:val="00C32F6C"/>
    <w:rsid w:val="00C330C3"/>
    <w:rsid w:val="00C335DA"/>
    <w:rsid w:val="00C4169B"/>
    <w:rsid w:val="00C42F75"/>
    <w:rsid w:val="00C44422"/>
    <w:rsid w:val="00C4747F"/>
    <w:rsid w:val="00C51C7E"/>
    <w:rsid w:val="00C52AB7"/>
    <w:rsid w:val="00C53E85"/>
    <w:rsid w:val="00C62FEC"/>
    <w:rsid w:val="00C65E89"/>
    <w:rsid w:val="00C660BD"/>
    <w:rsid w:val="00C663C8"/>
    <w:rsid w:val="00C66B92"/>
    <w:rsid w:val="00C70663"/>
    <w:rsid w:val="00C70852"/>
    <w:rsid w:val="00C71655"/>
    <w:rsid w:val="00C77EA1"/>
    <w:rsid w:val="00C8188B"/>
    <w:rsid w:val="00C82CFF"/>
    <w:rsid w:val="00C85012"/>
    <w:rsid w:val="00C9335A"/>
    <w:rsid w:val="00C97830"/>
    <w:rsid w:val="00C97BC7"/>
    <w:rsid w:val="00CA6B99"/>
    <w:rsid w:val="00CA77C4"/>
    <w:rsid w:val="00CA7A1F"/>
    <w:rsid w:val="00CB0714"/>
    <w:rsid w:val="00CB2F40"/>
    <w:rsid w:val="00CB4261"/>
    <w:rsid w:val="00CB6F32"/>
    <w:rsid w:val="00CC0225"/>
    <w:rsid w:val="00CC1066"/>
    <w:rsid w:val="00CC16FD"/>
    <w:rsid w:val="00CC45D7"/>
    <w:rsid w:val="00CD13BC"/>
    <w:rsid w:val="00CD1C3D"/>
    <w:rsid w:val="00CD1DDD"/>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1015"/>
    <w:rsid w:val="00D16734"/>
    <w:rsid w:val="00D177E0"/>
    <w:rsid w:val="00D2357E"/>
    <w:rsid w:val="00D239A2"/>
    <w:rsid w:val="00D259EC"/>
    <w:rsid w:val="00D25E17"/>
    <w:rsid w:val="00D26A04"/>
    <w:rsid w:val="00D27A84"/>
    <w:rsid w:val="00D27FDF"/>
    <w:rsid w:val="00D30AB8"/>
    <w:rsid w:val="00D31E0A"/>
    <w:rsid w:val="00D33340"/>
    <w:rsid w:val="00D349EA"/>
    <w:rsid w:val="00D4141A"/>
    <w:rsid w:val="00D51039"/>
    <w:rsid w:val="00D51932"/>
    <w:rsid w:val="00D53C17"/>
    <w:rsid w:val="00D548FF"/>
    <w:rsid w:val="00D573FC"/>
    <w:rsid w:val="00D70274"/>
    <w:rsid w:val="00D70A75"/>
    <w:rsid w:val="00D72303"/>
    <w:rsid w:val="00D72E14"/>
    <w:rsid w:val="00D7364B"/>
    <w:rsid w:val="00D74672"/>
    <w:rsid w:val="00D769F6"/>
    <w:rsid w:val="00D85DD3"/>
    <w:rsid w:val="00D87C80"/>
    <w:rsid w:val="00D94CB0"/>
    <w:rsid w:val="00D95C8E"/>
    <w:rsid w:val="00D96220"/>
    <w:rsid w:val="00DA1761"/>
    <w:rsid w:val="00DA69C4"/>
    <w:rsid w:val="00DA7370"/>
    <w:rsid w:val="00DA7DFB"/>
    <w:rsid w:val="00DB454A"/>
    <w:rsid w:val="00DC598C"/>
    <w:rsid w:val="00DD0965"/>
    <w:rsid w:val="00DD0CF2"/>
    <w:rsid w:val="00DD57EC"/>
    <w:rsid w:val="00DD5E3A"/>
    <w:rsid w:val="00DD5E95"/>
    <w:rsid w:val="00DD5EC3"/>
    <w:rsid w:val="00DE5588"/>
    <w:rsid w:val="00DF1A93"/>
    <w:rsid w:val="00DF20B2"/>
    <w:rsid w:val="00DF68B7"/>
    <w:rsid w:val="00E00CFE"/>
    <w:rsid w:val="00E03B82"/>
    <w:rsid w:val="00E072FE"/>
    <w:rsid w:val="00E07469"/>
    <w:rsid w:val="00E14035"/>
    <w:rsid w:val="00E14331"/>
    <w:rsid w:val="00E174AA"/>
    <w:rsid w:val="00E1799F"/>
    <w:rsid w:val="00E20B3C"/>
    <w:rsid w:val="00E2427A"/>
    <w:rsid w:val="00E249BA"/>
    <w:rsid w:val="00E25556"/>
    <w:rsid w:val="00E25D94"/>
    <w:rsid w:val="00E309D6"/>
    <w:rsid w:val="00E37288"/>
    <w:rsid w:val="00E40B6D"/>
    <w:rsid w:val="00E42681"/>
    <w:rsid w:val="00E46A70"/>
    <w:rsid w:val="00E46F71"/>
    <w:rsid w:val="00E50124"/>
    <w:rsid w:val="00E51466"/>
    <w:rsid w:val="00E535A2"/>
    <w:rsid w:val="00E56D76"/>
    <w:rsid w:val="00E56FC8"/>
    <w:rsid w:val="00E6009D"/>
    <w:rsid w:val="00E620EC"/>
    <w:rsid w:val="00E645F4"/>
    <w:rsid w:val="00E7057C"/>
    <w:rsid w:val="00E7199D"/>
    <w:rsid w:val="00E720F1"/>
    <w:rsid w:val="00E72E1B"/>
    <w:rsid w:val="00E73FC2"/>
    <w:rsid w:val="00E757ED"/>
    <w:rsid w:val="00E85582"/>
    <w:rsid w:val="00E86758"/>
    <w:rsid w:val="00E86804"/>
    <w:rsid w:val="00EA08AA"/>
    <w:rsid w:val="00EA4A67"/>
    <w:rsid w:val="00EA63CE"/>
    <w:rsid w:val="00EB392E"/>
    <w:rsid w:val="00EB56CB"/>
    <w:rsid w:val="00EB686B"/>
    <w:rsid w:val="00EC018E"/>
    <w:rsid w:val="00EC05FE"/>
    <w:rsid w:val="00EC0807"/>
    <w:rsid w:val="00EC2572"/>
    <w:rsid w:val="00EC5306"/>
    <w:rsid w:val="00ED0E02"/>
    <w:rsid w:val="00ED1230"/>
    <w:rsid w:val="00ED17EB"/>
    <w:rsid w:val="00EE0337"/>
    <w:rsid w:val="00EE1A45"/>
    <w:rsid w:val="00EE7E48"/>
    <w:rsid w:val="00EE7F53"/>
    <w:rsid w:val="00EF2AAE"/>
    <w:rsid w:val="00EF398E"/>
    <w:rsid w:val="00F027A4"/>
    <w:rsid w:val="00F10419"/>
    <w:rsid w:val="00F14B16"/>
    <w:rsid w:val="00F15A22"/>
    <w:rsid w:val="00F23C5D"/>
    <w:rsid w:val="00F24BA3"/>
    <w:rsid w:val="00F251A3"/>
    <w:rsid w:val="00F25C87"/>
    <w:rsid w:val="00F346D7"/>
    <w:rsid w:val="00F37521"/>
    <w:rsid w:val="00F37A57"/>
    <w:rsid w:val="00F41B94"/>
    <w:rsid w:val="00F43087"/>
    <w:rsid w:val="00F54098"/>
    <w:rsid w:val="00F5586A"/>
    <w:rsid w:val="00F6156E"/>
    <w:rsid w:val="00F62C5B"/>
    <w:rsid w:val="00F71A0E"/>
    <w:rsid w:val="00F8359D"/>
    <w:rsid w:val="00F84704"/>
    <w:rsid w:val="00F86912"/>
    <w:rsid w:val="00F86A0D"/>
    <w:rsid w:val="00F902D6"/>
    <w:rsid w:val="00F90BB1"/>
    <w:rsid w:val="00F94CF8"/>
    <w:rsid w:val="00FA4E2F"/>
    <w:rsid w:val="00FA787B"/>
    <w:rsid w:val="00FB2771"/>
    <w:rsid w:val="00FB38F8"/>
    <w:rsid w:val="00FC0BC7"/>
    <w:rsid w:val="00FC1DCC"/>
    <w:rsid w:val="00FC277F"/>
    <w:rsid w:val="00FC7AAB"/>
    <w:rsid w:val="00FD0508"/>
    <w:rsid w:val="00FD5BE0"/>
    <w:rsid w:val="00FD7157"/>
    <w:rsid w:val="00FD7563"/>
    <w:rsid w:val="00FE2312"/>
    <w:rsid w:val="00FE290A"/>
    <w:rsid w:val="00FE3070"/>
    <w:rsid w:val="00FF29E7"/>
    <w:rsid w:val="00FF3408"/>
    <w:rsid w:val="00FF43EF"/>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06F51"/>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customStyle="1" w:styleId="UnresolvedMention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vision">
    <w:name w:val="Revision"/>
    <w:hidden/>
    <w:uiPriority w:val="99"/>
    <w:semiHidden/>
    <w:rsid w:val="009C10D7"/>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5872">
      <w:bodyDiv w:val="1"/>
      <w:marLeft w:val="0"/>
      <w:marRight w:val="0"/>
      <w:marTop w:val="0"/>
      <w:marBottom w:val="0"/>
      <w:divBdr>
        <w:top w:val="none" w:sz="0" w:space="0" w:color="auto"/>
        <w:left w:val="none" w:sz="0" w:space="0" w:color="auto"/>
        <w:bottom w:val="none" w:sz="0" w:space="0" w:color="auto"/>
        <w:right w:val="none" w:sz="0" w:space="0" w:color="auto"/>
      </w:divBdr>
    </w:div>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62100074">
      <w:bodyDiv w:val="1"/>
      <w:marLeft w:val="0"/>
      <w:marRight w:val="0"/>
      <w:marTop w:val="0"/>
      <w:marBottom w:val="0"/>
      <w:divBdr>
        <w:top w:val="none" w:sz="0" w:space="0" w:color="auto"/>
        <w:left w:val="none" w:sz="0" w:space="0" w:color="auto"/>
        <w:bottom w:val="none" w:sz="0" w:space="0" w:color="auto"/>
        <w:right w:val="none" w:sz="0" w:space="0" w:color="auto"/>
      </w:divBdr>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691995370">
      <w:bodyDiv w:val="1"/>
      <w:marLeft w:val="0"/>
      <w:marRight w:val="0"/>
      <w:marTop w:val="0"/>
      <w:marBottom w:val="0"/>
      <w:divBdr>
        <w:top w:val="none" w:sz="0" w:space="0" w:color="auto"/>
        <w:left w:val="none" w:sz="0" w:space="0" w:color="auto"/>
        <w:bottom w:val="none" w:sz="0" w:space="0" w:color="auto"/>
        <w:right w:val="none" w:sz="0" w:space="0" w:color="auto"/>
      </w:divBdr>
    </w:div>
    <w:div w:id="695469532">
      <w:bodyDiv w:val="1"/>
      <w:marLeft w:val="0"/>
      <w:marRight w:val="0"/>
      <w:marTop w:val="0"/>
      <w:marBottom w:val="0"/>
      <w:divBdr>
        <w:top w:val="none" w:sz="0" w:space="0" w:color="auto"/>
        <w:left w:val="none" w:sz="0" w:space="0" w:color="auto"/>
        <w:bottom w:val="none" w:sz="0" w:space="0" w:color="auto"/>
        <w:right w:val="none" w:sz="0" w:space="0" w:color="auto"/>
      </w:divBdr>
    </w:div>
    <w:div w:id="787511733">
      <w:bodyDiv w:val="1"/>
      <w:marLeft w:val="0"/>
      <w:marRight w:val="0"/>
      <w:marTop w:val="0"/>
      <w:marBottom w:val="0"/>
      <w:divBdr>
        <w:top w:val="none" w:sz="0" w:space="0" w:color="auto"/>
        <w:left w:val="none" w:sz="0" w:space="0" w:color="auto"/>
        <w:bottom w:val="none" w:sz="0" w:space="0" w:color="auto"/>
        <w:right w:val="none" w:sz="0" w:space="0" w:color="auto"/>
      </w:divBdr>
    </w:div>
    <w:div w:id="819661547">
      <w:bodyDiv w:val="1"/>
      <w:marLeft w:val="0"/>
      <w:marRight w:val="0"/>
      <w:marTop w:val="0"/>
      <w:marBottom w:val="0"/>
      <w:divBdr>
        <w:top w:val="none" w:sz="0" w:space="0" w:color="auto"/>
        <w:left w:val="none" w:sz="0" w:space="0" w:color="auto"/>
        <w:bottom w:val="none" w:sz="0" w:space="0" w:color="auto"/>
        <w:right w:val="none" w:sz="0" w:space="0" w:color="auto"/>
      </w:divBdr>
    </w:div>
    <w:div w:id="1154182998">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404991041">
      <w:bodyDiv w:val="1"/>
      <w:marLeft w:val="0"/>
      <w:marRight w:val="0"/>
      <w:marTop w:val="0"/>
      <w:marBottom w:val="0"/>
      <w:divBdr>
        <w:top w:val="none" w:sz="0" w:space="0" w:color="auto"/>
        <w:left w:val="none" w:sz="0" w:space="0" w:color="auto"/>
        <w:bottom w:val="none" w:sz="0" w:space="0" w:color="auto"/>
        <w:right w:val="none" w:sz="0" w:space="0" w:color="auto"/>
      </w:divBdr>
      <w:divsChild>
        <w:div w:id="491486170">
          <w:marLeft w:val="1166"/>
          <w:marRight w:val="0"/>
          <w:marTop w:val="0"/>
          <w:marBottom w:val="0"/>
          <w:divBdr>
            <w:top w:val="none" w:sz="0" w:space="0" w:color="auto"/>
            <w:left w:val="none" w:sz="0" w:space="0" w:color="auto"/>
            <w:bottom w:val="none" w:sz="0" w:space="0" w:color="auto"/>
            <w:right w:val="none" w:sz="0" w:space="0" w:color="auto"/>
          </w:divBdr>
        </w:div>
        <w:div w:id="1432821256">
          <w:marLeft w:val="1886"/>
          <w:marRight w:val="0"/>
          <w:marTop w:val="0"/>
          <w:marBottom w:val="0"/>
          <w:divBdr>
            <w:top w:val="none" w:sz="0" w:space="0" w:color="auto"/>
            <w:left w:val="none" w:sz="0" w:space="0" w:color="auto"/>
            <w:bottom w:val="none" w:sz="0" w:space="0" w:color="auto"/>
            <w:right w:val="none" w:sz="0" w:space="0" w:color="auto"/>
          </w:divBdr>
        </w:div>
        <w:div w:id="1304702615">
          <w:marLeft w:val="1886"/>
          <w:marRight w:val="0"/>
          <w:marTop w:val="0"/>
          <w:marBottom w:val="0"/>
          <w:divBdr>
            <w:top w:val="none" w:sz="0" w:space="0" w:color="auto"/>
            <w:left w:val="none" w:sz="0" w:space="0" w:color="auto"/>
            <w:bottom w:val="none" w:sz="0" w:space="0" w:color="auto"/>
            <w:right w:val="none" w:sz="0" w:space="0" w:color="auto"/>
          </w:divBdr>
        </w:div>
        <w:div w:id="1905753354">
          <w:marLeft w:val="1166"/>
          <w:marRight w:val="0"/>
          <w:marTop w:val="0"/>
          <w:marBottom w:val="0"/>
          <w:divBdr>
            <w:top w:val="none" w:sz="0" w:space="0" w:color="auto"/>
            <w:left w:val="none" w:sz="0" w:space="0" w:color="auto"/>
            <w:bottom w:val="none" w:sz="0" w:space="0" w:color="auto"/>
            <w:right w:val="none" w:sz="0" w:space="0" w:color="auto"/>
          </w:divBdr>
        </w:div>
        <w:div w:id="1014381458">
          <w:marLeft w:val="1886"/>
          <w:marRight w:val="0"/>
          <w:marTop w:val="0"/>
          <w:marBottom w:val="0"/>
          <w:divBdr>
            <w:top w:val="none" w:sz="0" w:space="0" w:color="auto"/>
            <w:left w:val="none" w:sz="0" w:space="0" w:color="auto"/>
            <w:bottom w:val="none" w:sz="0" w:space="0" w:color="auto"/>
            <w:right w:val="none" w:sz="0" w:space="0" w:color="auto"/>
          </w:divBdr>
        </w:div>
        <w:div w:id="940454993">
          <w:marLeft w:val="1886"/>
          <w:marRight w:val="0"/>
          <w:marTop w:val="0"/>
          <w:marBottom w:val="0"/>
          <w:divBdr>
            <w:top w:val="none" w:sz="0" w:space="0" w:color="auto"/>
            <w:left w:val="none" w:sz="0" w:space="0" w:color="auto"/>
            <w:bottom w:val="none" w:sz="0" w:space="0" w:color="auto"/>
            <w:right w:val="none" w:sz="0" w:space="0" w:color="auto"/>
          </w:divBdr>
        </w:div>
        <w:div w:id="1670134161">
          <w:marLeft w:val="1166"/>
          <w:marRight w:val="0"/>
          <w:marTop w:val="0"/>
          <w:marBottom w:val="0"/>
          <w:divBdr>
            <w:top w:val="none" w:sz="0" w:space="0" w:color="auto"/>
            <w:left w:val="none" w:sz="0" w:space="0" w:color="auto"/>
            <w:bottom w:val="none" w:sz="0" w:space="0" w:color="auto"/>
            <w:right w:val="none" w:sz="0" w:space="0" w:color="auto"/>
          </w:divBdr>
        </w:div>
        <w:div w:id="1028219206">
          <w:marLeft w:val="1886"/>
          <w:marRight w:val="0"/>
          <w:marTop w:val="0"/>
          <w:marBottom w:val="0"/>
          <w:divBdr>
            <w:top w:val="none" w:sz="0" w:space="0" w:color="auto"/>
            <w:left w:val="none" w:sz="0" w:space="0" w:color="auto"/>
            <w:bottom w:val="none" w:sz="0" w:space="0" w:color="auto"/>
            <w:right w:val="none" w:sz="0" w:space="0" w:color="auto"/>
          </w:divBdr>
        </w:div>
        <w:div w:id="969938984">
          <w:marLeft w:val="1886"/>
          <w:marRight w:val="0"/>
          <w:marTop w:val="0"/>
          <w:marBottom w:val="0"/>
          <w:divBdr>
            <w:top w:val="none" w:sz="0" w:space="0" w:color="auto"/>
            <w:left w:val="none" w:sz="0" w:space="0" w:color="auto"/>
            <w:bottom w:val="none" w:sz="0" w:space="0" w:color="auto"/>
            <w:right w:val="none" w:sz="0" w:space="0" w:color="auto"/>
          </w:divBdr>
        </w:div>
      </w:divsChild>
    </w:div>
    <w:div w:id="1498493802">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656911765">
      <w:bodyDiv w:val="1"/>
      <w:marLeft w:val="0"/>
      <w:marRight w:val="0"/>
      <w:marTop w:val="0"/>
      <w:marBottom w:val="0"/>
      <w:divBdr>
        <w:top w:val="none" w:sz="0" w:space="0" w:color="auto"/>
        <w:left w:val="none" w:sz="0" w:space="0" w:color="auto"/>
        <w:bottom w:val="none" w:sz="0" w:space="0" w:color="auto"/>
        <w:right w:val="none" w:sz="0" w:space="0" w:color="auto"/>
      </w:divBdr>
    </w:div>
    <w:div w:id="1677541048">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 w:id="1950116136">
      <w:bodyDiv w:val="1"/>
      <w:marLeft w:val="0"/>
      <w:marRight w:val="0"/>
      <w:marTop w:val="0"/>
      <w:marBottom w:val="0"/>
      <w:divBdr>
        <w:top w:val="none" w:sz="0" w:space="0" w:color="auto"/>
        <w:left w:val="none" w:sz="0" w:space="0" w:color="auto"/>
        <w:bottom w:val="none" w:sz="0" w:space="0" w:color="auto"/>
        <w:right w:val="none" w:sz="0" w:space="0" w:color="auto"/>
      </w:divBdr>
    </w:div>
    <w:div w:id="19974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ian.smith/AppData/Local/Microsoft/Windows/INetCache/Content.Outlook/D1FBL3JF/SC_REGSFLOWS_ForIan_20230420.xls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ian.smith/AppData/Local/Microsoft/Windows/INetCache/Content.Outlook/D1FBL3JF/SC_REGSFLOWS_ForIan_20230420.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ian.smith/AppData/Local/Microsoft/Windows/INetCache/Content.Outlook/D1FBL3JF/SC_REGSFLOWS_ForIan_20230420.xlsx" TargetMode="External"/><Relationship Id="rId5" Type="http://schemas.openxmlformats.org/officeDocument/2006/relationships/numbering" Target="numbering.xml"/><Relationship Id="rId15" Type="http://schemas.openxmlformats.org/officeDocument/2006/relationships/hyperlink" Target="file:///C:/Users/ian.smith/AppData/Local/Microsoft/Windows/INetCache/Content.Outlook/D1FBL3JF/SC_REGSFLOWS_ForIan_20230420.xls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ian.smith/AppData/Local/Microsoft/Windows/INetCache/Content.Outlook/D1FBL3JF/SC_REGSFLOWS_ForIan_20230420.xls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336dc6f7-e858-42a6-bc18-5509d747a3d8">Approved</Status>
    <V xmlns="c712b3fb-dfa4-408d-ba67-c014ff684e9a">1.3</V>
    <_DCDateModified xmlns="http://schemas.microsoft.com/sharepoint/v3/fields" xsi:nil="true"/>
    <Doc_x0020_Number xmlns="336dc6f7-e858-42a6-bc18-5509d747a3d8">DEL947</Doc_x0020_Number>
    <CR xmlns="c712b3fb-dfa4-408d-ba67-c014ff684e9a">CR018</CR>
    <Short_x0020_Name xmlns="336dc6f7-e858-42a6-bc18-5509d747a3d8">CR018 Change Request</Short_x0020_Name>
    <Word_x0020_Doc_x0020__x002d__x0020_Temp xmlns="c712b3fb-dfa4-408d-ba67-c014ff684e9a">false</Word_x0020_Doc_x0020__x002d__x0020_Temp>
    <Action_x0020_With xmlns="c712b3fb-dfa4-408d-ba67-c014ff684e9a">Public</Action_x0020_With>
    <Security_x0020_Classification xmlns="336dc6f7-e858-42a6-bc18-5509d747a3d8">PUBLIC</Security_x0020_Classification>
    <Sub_x0020_Type xmlns="c712b3fb-dfa4-408d-ba67-c014ff684e9a">Change Request</Sub_x0020_Type>
    <Theme xmlns="c712b3fb-dfa4-408d-ba67-c014ff684e9a">Request Forms</Theme>
    <Archive xmlns="c712b3fb-dfa4-408d-ba67-c014ff684e9a">false</Archi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3AEE1-2E07-4BA4-BEFA-067A4ABC5998}">
  <ds:schemaRefs>
    <ds:schemaRef ds:uri="http://schemas.openxmlformats.org/officeDocument/2006/bibliography"/>
  </ds:schemaRefs>
</ds:datastoreItem>
</file>

<file path=customXml/itemProps2.xml><?xml version="1.0" encoding="utf-8"?>
<ds:datastoreItem xmlns:ds="http://schemas.openxmlformats.org/officeDocument/2006/customXml" ds:itemID="{8785920D-A16A-4444-920B-BD7C5A0498CB}"/>
</file>

<file path=customXml/itemProps3.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336dc6f7-e858-42a6-bc18-5509d747a3d8"/>
    <ds:schemaRef ds:uri="c712b3fb-dfa4-408d-ba67-c014ff684e9a"/>
    <ds:schemaRef ds:uri="http://schemas.microsoft.com/sharepoint/v3/fields"/>
  </ds:schemaRefs>
</ds:datastoreItem>
</file>

<file path=customXml/itemProps4.xml><?xml version="1.0" encoding="utf-8"?>
<ds:datastoreItem xmlns:ds="http://schemas.openxmlformats.org/officeDocument/2006/customXml" ds:itemID="{094497BE-F28D-41F4-985F-BD97C1D64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4149</Words>
  <Characters>23654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27748</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Immy Syms</cp:lastModifiedBy>
  <cp:revision>2</cp:revision>
  <dcterms:created xsi:type="dcterms:W3CDTF">2023-06-07T11:38:00Z</dcterms:created>
  <dcterms:modified xsi:type="dcterms:W3CDTF">2023-06-07T11:38:00Z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ies>
</file>